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61BA" w:rsidRPr="00BA61BA" w:rsidRDefault="00E01453" w:rsidP="00BA61BA">
      <w:pPr>
        <w:jc w:val="center"/>
        <w:rPr>
          <w:rFonts w:ascii="Times New Roman" w:hAnsi="Times New Roman" w:cs="Times New Roman"/>
          <w:sz w:val="28"/>
          <w:szCs w:val="28"/>
          <w:lang w:eastAsia="ar-SA"/>
        </w:rPr>
      </w:pPr>
      <w:bookmarkStart w:id="0" w:name="_GoBack"/>
      <w:bookmarkEnd w:id="0"/>
      <w:r w:rsidRPr="00F341F1">
        <w:rPr>
          <w:rFonts w:ascii="Times New Roman" w:eastAsia="Calibri" w:hAnsi="Times New Roman" w:cs="Times New Roman"/>
        </w:rPr>
        <w:t xml:space="preserve">                          </w:t>
      </w:r>
      <w:r w:rsidR="00BA61BA" w:rsidRPr="00BA61BA">
        <w:rPr>
          <w:rFonts w:ascii="Times New Roman" w:hAnsi="Times New Roman" w:cs="Times New Roman"/>
          <w:noProof/>
          <w:sz w:val="20"/>
          <w:szCs w:val="20"/>
          <w:lang w:eastAsia="ru-RU"/>
        </w:rPr>
        <w:drawing>
          <wp:anchor distT="0" distB="0" distL="114300" distR="114300" simplePos="0" relativeHeight="251660288" behindDoc="0" locked="0" layoutInCell="1" allowOverlap="1" wp14:anchorId="5E3E948A" wp14:editId="695B73CD">
            <wp:simplePos x="0" y="0"/>
            <wp:positionH relativeFrom="page">
              <wp:posOffset>3600450</wp:posOffset>
            </wp:positionH>
            <wp:positionV relativeFrom="page">
              <wp:posOffset>466090</wp:posOffset>
            </wp:positionV>
            <wp:extent cx="636270" cy="8001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BA61BA" w:rsidRPr="00BA61BA" w:rsidRDefault="00BA61BA" w:rsidP="00BA61BA">
      <w:pPr>
        <w:widowControl/>
        <w:autoSpaceDE/>
        <w:jc w:val="center"/>
        <w:rPr>
          <w:rFonts w:ascii="Times New Roman" w:hAnsi="Times New Roman" w:cs="Times New Roman"/>
          <w:sz w:val="28"/>
          <w:szCs w:val="28"/>
          <w:lang w:eastAsia="ar-SA"/>
        </w:rPr>
      </w:pPr>
    </w:p>
    <w:p w:rsidR="00BA61BA" w:rsidRPr="00BA61BA" w:rsidRDefault="00BA61BA" w:rsidP="00BA61BA">
      <w:pPr>
        <w:widowControl/>
        <w:autoSpaceDE/>
        <w:jc w:val="center"/>
        <w:rPr>
          <w:rFonts w:ascii="Times New Roman" w:hAnsi="Times New Roman" w:cs="Times New Roman"/>
          <w:sz w:val="28"/>
          <w:szCs w:val="28"/>
          <w:lang w:eastAsia="ar-SA"/>
        </w:rPr>
      </w:pPr>
      <w:r w:rsidRPr="00BA61BA">
        <w:rPr>
          <w:rFonts w:ascii="Times New Roman" w:hAnsi="Times New Roman" w:cs="Times New Roman"/>
          <w:sz w:val="28"/>
          <w:szCs w:val="28"/>
          <w:lang w:eastAsia="ar-SA"/>
        </w:rPr>
        <w:t>МУНИЦИПАЛЬНОЕ ОБРАЗОВАНИЕ</w:t>
      </w:r>
    </w:p>
    <w:p w:rsidR="00BA61BA" w:rsidRPr="00BA61BA" w:rsidRDefault="00BA61BA" w:rsidP="00BA61BA">
      <w:pPr>
        <w:widowControl/>
        <w:suppressAutoHyphens w:val="0"/>
        <w:autoSpaceDE/>
        <w:jc w:val="center"/>
        <w:rPr>
          <w:rFonts w:ascii="Times New Roman" w:hAnsi="Times New Roman" w:cs="Times New Roman"/>
          <w:sz w:val="28"/>
          <w:szCs w:val="28"/>
          <w:lang w:eastAsia="ru-RU"/>
        </w:rPr>
      </w:pPr>
      <w:r w:rsidRPr="00BA61BA">
        <w:rPr>
          <w:rFonts w:ascii="Times New Roman" w:hAnsi="Times New Roman" w:cs="Times New Roman"/>
          <w:sz w:val="28"/>
          <w:szCs w:val="28"/>
          <w:lang w:eastAsia="ru-RU"/>
        </w:rPr>
        <w:t>ХАНТЫ-МАНСИЙСКИЙ РАЙОН</w:t>
      </w:r>
    </w:p>
    <w:p w:rsidR="00BA61BA" w:rsidRPr="00BA61BA" w:rsidRDefault="00BA61BA" w:rsidP="00BA61BA">
      <w:pPr>
        <w:widowControl/>
        <w:suppressAutoHyphens w:val="0"/>
        <w:autoSpaceDE/>
        <w:jc w:val="center"/>
        <w:rPr>
          <w:rFonts w:ascii="Times New Roman" w:hAnsi="Times New Roman" w:cs="Times New Roman"/>
          <w:sz w:val="28"/>
          <w:szCs w:val="28"/>
          <w:lang w:eastAsia="ru-RU"/>
        </w:rPr>
      </w:pPr>
      <w:r w:rsidRPr="00BA61BA">
        <w:rPr>
          <w:rFonts w:ascii="Times New Roman" w:hAnsi="Times New Roman" w:cs="Times New Roman"/>
          <w:sz w:val="28"/>
          <w:szCs w:val="28"/>
          <w:lang w:eastAsia="ru-RU"/>
        </w:rPr>
        <w:t>Ханты-Мансийский автономный округ – Югра</w:t>
      </w:r>
    </w:p>
    <w:p w:rsidR="00BA61BA" w:rsidRPr="00BA61BA" w:rsidRDefault="00BA61BA" w:rsidP="00BA61BA">
      <w:pPr>
        <w:widowControl/>
        <w:suppressAutoHyphens w:val="0"/>
        <w:autoSpaceDE/>
        <w:jc w:val="center"/>
        <w:rPr>
          <w:rFonts w:ascii="Times New Roman" w:hAnsi="Times New Roman" w:cs="Times New Roman"/>
          <w:sz w:val="28"/>
          <w:szCs w:val="28"/>
          <w:lang w:eastAsia="ru-RU"/>
        </w:rPr>
      </w:pPr>
    </w:p>
    <w:p w:rsidR="00BA61BA" w:rsidRPr="00BA61BA" w:rsidRDefault="00BA61BA" w:rsidP="00BA61BA">
      <w:pPr>
        <w:widowControl/>
        <w:suppressAutoHyphens w:val="0"/>
        <w:autoSpaceDE/>
        <w:jc w:val="center"/>
        <w:rPr>
          <w:rFonts w:ascii="Times New Roman" w:hAnsi="Times New Roman" w:cs="Times New Roman"/>
          <w:b/>
          <w:sz w:val="28"/>
          <w:szCs w:val="28"/>
          <w:lang w:eastAsia="ru-RU"/>
        </w:rPr>
      </w:pPr>
      <w:r w:rsidRPr="00BA61BA">
        <w:rPr>
          <w:rFonts w:ascii="Times New Roman" w:hAnsi="Times New Roman" w:cs="Times New Roman"/>
          <w:b/>
          <w:sz w:val="28"/>
          <w:szCs w:val="28"/>
          <w:lang w:eastAsia="ru-RU"/>
        </w:rPr>
        <w:t>АДМИНИСТРАЦИЯ ХАНТЫ-МАНСИЙСКОГО РАЙОНА</w:t>
      </w:r>
    </w:p>
    <w:p w:rsidR="00BA61BA" w:rsidRPr="00BA61BA" w:rsidRDefault="00BA61BA" w:rsidP="00BA61BA">
      <w:pPr>
        <w:widowControl/>
        <w:suppressAutoHyphens w:val="0"/>
        <w:autoSpaceDE/>
        <w:jc w:val="center"/>
        <w:rPr>
          <w:rFonts w:ascii="Times New Roman" w:hAnsi="Times New Roman" w:cs="Times New Roman"/>
          <w:b/>
          <w:sz w:val="28"/>
          <w:szCs w:val="28"/>
          <w:lang w:eastAsia="ru-RU"/>
        </w:rPr>
      </w:pPr>
    </w:p>
    <w:p w:rsidR="00BA61BA" w:rsidRPr="00BA61BA" w:rsidRDefault="00BA61BA" w:rsidP="00BA61BA">
      <w:pPr>
        <w:widowControl/>
        <w:suppressAutoHyphens w:val="0"/>
        <w:autoSpaceDE/>
        <w:jc w:val="center"/>
        <w:rPr>
          <w:rFonts w:ascii="Times New Roman" w:hAnsi="Times New Roman" w:cs="Times New Roman"/>
          <w:b/>
          <w:sz w:val="28"/>
          <w:szCs w:val="28"/>
          <w:lang w:eastAsia="ru-RU"/>
        </w:rPr>
      </w:pPr>
      <w:proofErr w:type="gramStart"/>
      <w:r w:rsidRPr="00BA61BA">
        <w:rPr>
          <w:rFonts w:ascii="Times New Roman" w:hAnsi="Times New Roman" w:cs="Times New Roman"/>
          <w:b/>
          <w:sz w:val="28"/>
          <w:szCs w:val="28"/>
          <w:lang w:eastAsia="ru-RU"/>
        </w:rPr>
        <w:t>П</w:t>
      </w:r>
      <w:proofErr w:type="gramEnd"/>
      <w:r w:rsidRPr="00BA61BA">
        <w:rPr>
          <w:rFonts w:ascii="Times New Roman" w:hAnsi="Times New Roman" w:cs="Times New Roman"/>
          <w:b/>
          <w:sz w:val="28"/>
          <w:szCs w:val="28"/>
          <w:lang w:eastAsia="ru-RU"/>
        </w:rPr>
        <w:t xml:space="preserve"> О С Т А Н О В Л Е Н И Е</w:t>
      </w:r>
    </w:p>
    <w:p w:rsidR="00BA61BA" w:rsidRPr="00BA61BA" w:rsidRDefault="00BA61BA" w:rsidP="00BA61BA">
      <w:pPr>
        <w:widowControl/>
        <w:suppressAutoHyphens w:val="0"/>
        <w:autoSpaceDE/>
        <w:jc w:val="center"/>
        <w:rPr>
          <w:rFonts w:ascii="Times New Roman" w:hAnsi="Times New Roman" w:cs="Times New Roman"/>
          <w:sz w:val="28"/>
          <w:szCs w:val="28"/>
          <w:lang w:eastAsia="ru-RU"/>
        </w:rPr>
      </w:pPr>
    </w:p>
    <w:p w:rsidR="00BA61BA" w:rsidRPr="00BA61BA" w:rsidRDefault="00BA61BA" w:rsidP="00BA61BA">
      <w:pPr>
        <w:widowControl/>
        <w:suppressAutoHyphens w:val="0"/>
        <w:autoSpaceDE/>
        <w:rPr>
          <w:rFonts w:ascii="Times New Roman" w:hAnsi="Times New Roman" w:cs="Times New Roman"/>
          <w:sz w:val="28"/>
          <w:szCs w:val="28"/>
          <w:lang w:eastAsia="ru-RU"/>
        </w:rPr>
      </w:pPr>
      <w:r w:rsidRPr="00BA61BA">
        <w:rPr>
          <w:rFonts w:ascii="Times New Roman" w:hAnsi="Times New Roman" w:cs="Times New Roman"/>
          <w:sz w:val="28"/>
          <w:szCs w:val="28"/>
          <w:lang w:eastAsia="ru-RU"/>
        </w:rPr>
        <w:t xml:space="preserve">от </w:t>
      </w:r>
      <w:r w:rsidR="00BB2330">
        <w:rPr>
          <w:rFonts w:ascii="Times New Roman" w:hAnsi="Times New Roman" w:cs="Times New Roman"/>
          <w:sz w:val="28"/>
          <w:szCs w:val="28"/>
          <w:lang w:eastAsia="ru-RU"/>
        </w:rPr>
        <w:t>09.11.2020</w:t>
      </w:r>
      <w:r w:rsidRPr="00BA61BA">
        <w:rPr>
          <w:rFonts w:ascii="Times New Roman" w:hAnsi="Times New Roman" w:cs="Times New Roman"/>
          <w:sz w:val="28"/>
          <w:szCs w:val="28"/>
          <w:lang w:eastAsia="ru-RU"/>
        </w:rPr>
        <w:t xml:space="preserve">                                                                                                № </w:t>
      </w:r>
      <w:r w:rsidR="00BB2330">
        <w:rPr>
          <w:rFonts w:ascii="Times New Roman" w:hAnsi="Times New Roman" w:cs="Times New Roman"/>
          <w:sz w:val="28"/>
          <w:szCs w:val="28"/>
          <w:lang w:eastAsia="ru-RU"/>
        </w:rPr>
        <w:t>300</w:t>
      </w:r>
    </w:p>
    <w:p w:rsidR="00BA61BA" w:rsidRPr="00BA61BA" w:rsidRDefault="00BA61BA" w:rsidP="00BA61BA">
      <w:pPr>
        <w:widowControl/>
        <w:suppressAutoHyphens w:val="0"/>
        <w:autoSpaceDE/>
        <w:rPr>
          <w:rFonts w:ascii="Times New Roman" w:hAnsi="Times New Roman" w:cs="Times New Roman"/>
          <w:i/>
          <w:lang w:eastAsia="ru-RU"/>
        </w:rPr>
      </w:pPr>
      <w:r w:rsidRPr="00BA61BA">
        <w:rPr>
          <w:rFonts w:ascii="Times New Roman" w:hAnsi="Times New Roman" w:cs="Times New Roman"/>
          <w:i/>
          <w:lang w:eastAsia="ru-RU"/>
        </w:rPr>
        <w:t>г. Ханты-Мансийск</w:t>
      </w:r>
    </w:p>
    <w:p w:rsidR="00BA61BA" w:rsidRPr="00BA61BA" w:rsidRDefault="00BA61BA" w:rsidP="00BA61BA">
      <w:pPr>
        <w:widowControl/>
        <w:autoSpaceDE/>
        <w:rPr>
          <w:rFonts w:ascii="Times New Roman" w:hAnsi="Times New Roman" w:cs="Times New Roman"/>
          <w:sz w:val="28"/>
          <w:szCs w:val="28"/>
          <w:lang w:eastAsia="ar-SA"/>
        </w:rPr>
      </w:pPr>
    </w:p>
    <w:p w:rsidR="005D7881" w:rsidRPr="005D7881" w:rsidRDefault="005D7881" w:rsidP="00BA61BA">
      <w:pPr>
        <w:tabs>
          <w:tab w:val="left" w:pos="5103"/>
        </w:tabs>
        <w:suppressAutoHyphens w:val="0"/>
        <w:autoSpaceDN w:val="0"/>
        <w:adjustRightInd w:val="0"/>
        <w:jc w:val="both"/>
        <w:rPr>
          <w:rFonts w:ascii="Times New Roman" w:hAnsi="Times New Roman" w:cs="Times New Roman"/>
          <w:sz w:val="28"/>
          <w:szCs w:val="28"/>
          <w:lang w:eastAsia="ru-RU"/>
        </w:rPr>
      </w:pPr>
      <w:r w:rsidRPr="005D7881">
        <w:rPr>
          <w:rFonts w:ascii="Times New Roman" w:hAnsi="Times New Roman" w:cs="Times New Roman"/>
          <w:sz w:val="28"/>
          <w:szCs w:val="28"/>
          <w:lang w:eastAsia="ru-RU"/>
        </w:rPr>
        <w:t xml:space="preserve">О прогнозе </w:t>
      </w:r>
      <w:proofErr w:type="gramStart"/>
      <w:r w:rsidRPr="005D7881">
        <w:rPr>
          <w:rFonts w:ascii="Times New Roman" w:hAnsi="Times New Roman" w:cs="Times New Roman"/>
          <w:sz w:val="28"/>
          <w:szCs w:val="28"/>
          <w:lang w:eastAsia="ru-RU"/>
        </w:rPr>
        <w:t>социально-экономического</w:t>
      </w:r>
      <w:proofErr w:type="gramEnd"/>
      <w:r w:rsidRPr="005D7881">
        <w:rPr>
          <w:rFonts w:ascii="Times New Roman" w:hAnsi="Times New Roman" w:cs="Times New Roman"/>
          <w:sz w:val="28"/>
          <w:szCs w:val="28"/>
          <w:lang w:eastAsia="ru-RU"/>
        </w:rPr>
        <w:t xml:space="preserve"> </w:t>
      </w:r>
    </w:p>
    <w:p w:rsidR="005D7881" w:rsidRPr="005D7881" w:rsidRDefault="005D7881" w:rsidP="00BA61BA">
      <w:pPr>
        <w:suppressAutoHyphens w:val="0"/>
        <w:autoSpaceDN w:val="0"/>
        <w:adjustRightInd w:val="0"/>
        <w:jc w:val="both"/>
        <w:rPr>
          <w:rFonts w:ascii="Times New Roman" w:hAnsi="Times New Roman" w:cs="Times New Roman"/>
          <w:sz w:val="28"/>
          <w:szCs w:val="28"/>
          <w:lang w:eastAsia="ru-RU"/>
        </w:rPr>
      </w:pPr>
      <w:r w:rsidRPr="005D7881">
        <w:rPr>
          <w:rFonts w:ascii="Times New Roman" w:hAnsi="Times New Roman" w:cs="Times New Roman"/>
          <w:sz w:val="28"/>
          <w:szCs w:val="28"/>
          <w:lang w:eastAsia="ru-RU"/>
        </w:rPr>
        <w:t xml:space="preserve">развития Ханты-Мансийского </w:t>
      </w:r>
    </w:p>
    <w:p w:rsidR="005D7881" w:rsidRPr="005D7881" w:rsidRDefault="005D7881" w:rsidP="00BA61BA">
      <w:pPr>
        <w:suppressAutoHyphens w:val="0"/>
        <w:autoSpaceDN w:val="0"/>
        <w:adjustRightInd w:val="0"/>
        <w:jc w:val="both"/>
        <w:rPr>
          <w:rFonts w:ascii="Times New Roman" w:hAnsi="Times New Roman" w:cs="Times New Roman"/>
          <w:sz w:val="28"/>
          <w:szCs w:val="28"/>
          <w:lang w:eastAsia="ru-RU"/>
        </w:rPr>
      </w:pPr>
      <w:r w:rsidRPr="005D7881">
        <w:rPr>
          <w:rFonts w:ascii="Times New Roman" w:hAnsi="Times New Roman" w:cs="Times New Roman"/>
          <w:sz w:val="28"/>
          <w:szCs w:val="28"/>
          <w:lang w:eastAsia="ru-RU"/>
        </w:rPr>
        <w:t>района на период 2026 года</w:t>
      </w:r>
    </w:p>
    <w:p w:rsidR="00EC1C6F" w:rsidRPr="005D7881" w:rsidRDefault="00EC1C6F" w:rsidP="00BA61BA">
      <w:pPr>
        <w:pStyle w:val="af1"/>
        <w:jc w:val="both"/>
        <w:rPr>
          <w:rFonts w:ascii="Times New Roman" w:hAnsi="Times New Roman" w:cs="Times New Roman"/>
          <w:sz w:val="28"/>
          <w:szCs w:val="28"/>
        </w:rPr>
      </w:pPr>
    </w:p>
    <w:p w:rsidR="00EC1C6F" w:rsidRPr="005D7881" w:rsidRDefault="00EC1C6F" w:rsidP="00BA61BA">
      <w:pPr>
        <w:pStyle w:val="af1"/>
        <w:jc w:val="both"/>
        <w:rPr>
          <w:rFonts w:ascii="Times New Roman" w:hAnsi="Times New Roman" w:cs="Times New Roman"/>
          <w:sz w:val="28"/>
          <w:szCs w:val="28"/>
        </w:rPr>
      </w:pPr>
    </w:p>
    <w:p w:rsidR="005D7881" w:rsidRPr="005D7881" w:rsidRDefault="005D7881" w:rsidP="00BA61BA">
      <w:pPr>
        <w:suppressAutoHyphens w:val="0"/>
        <w:autoSpaceDN w:val="0"/>
        <w:adjustRightInd w:val="0"/>
        <w:ind w:firstLine="700"/>
        <w:jc w:val="both"/>
        <w:rPr>
          <w:rFonts w:ascii="Times New Roman" w:eastAsia="Calibri" w:hAnsi="Times New Roman" w:cs="Times New Roman"/>
          <w:sz w:val="28"/>
          <w:szCs w:val="28"/>
          <w:lang w:eastAsia="ru-RU"/>
        </w:rPr>
      </w:pPr>
      <w:r w:rsidRPr="005D7881">
        <w:rPr>
          <w:rFonts w:ascii="Times New Roman" w:eastAsia="Calibri" w:hAnsi="Times New Roman" w:cs="Times New Roman"/>
          <w:sz w:val="28"/>
          <w:szCs w:val="28"/>
          <w:lang w:eastAsia="ru-RU"/>
        </w:rPr>
        <w:t xml:space="preserve">В соответствии с Бюджетным </w:t>
      </w:r>
      <w:hyperlink r:id="rId9" w:tooltip="&quot;Бюджетный кодекс Российской Федерации&quot; от 31.07.1998 N 145-ФЗ (ред. от 15.02.2016){КонсультантПлюс}" w:history="1">
        <w:r w:rsidRPr="005D7881">
          <w:rPr>
            <w:rFonts w:ascii="Times New Roman" w:eastAsia="Calibri" w:hAnsi="Times New Roman" w:cs="Times New Roman"/>
            <w:sz w:val="28"/>
            <w:szCs w:val="28"/>
            <w:lang w:eastAsia="ru-RU"/>
          </w:rPr>
          <w:t>кодексом</w:t>
        </w:r>
      </w:hyperlink>
      <w:r w:rsidRPr="005D7881">
        <w:rPr>
          <w:rFonts w:ascii="Times New Roman" w:eastAsia="Calibri" w:hAnsi="Times New Roman" w:cs="Times New Roman"/>
          <w:sz w:val="28"/>
          <w:szCs w:val="28"/>
          <w:lang w:eastAsia="ru-RU"/>
        </w:rPr>
        <w:t xml:space="preserve"> Российской Федерации, Федеральным законом от 28.06.2014 № 172-ФЗ «О стратегическом планировании в Российской Федерации», постановлением администрации Ханты-Мансийского района от 13.05.2016 № 161 «</w:t>
      </w:r>
      <w:r w:rsidRPr="005D7881">
        <w:rPr>
          <w:rFonts w:ascii="Times New Roman" w:hAnsi="Times New Roman" w:cs="Times New Roman"/>
          <w:sz w:val="28"/>
          <w:szCs w:val="28"/>
          <w:lang w:eastAsia="ru-RU"/>
        </w:rPr>
        <w:t>О порядке разработки, корректировки, утверждения (одобрения) и осуществления мониторинга  прогноза социально-экономического развития Ханты-Мансийского района на долгосрочный период и контроля</w:t>
      </w:r>
      <w:r w:rsidRPr="005D7881">
        <w:rPr>
          <w:rFonts w:ascii="Times New Roman" w:eastAsia="Calibri" w:hAnsi="Times New Roman" w:cs="Times New Roman"/>
          <w:sz w:val="28"/>
          <w:szCs w:val="28"/>
          <w:lang w:eastAsia="ru-RU"/>
        </w:rPr>
        <w:t xml:space="preserve"> </w:t>
      </w:r>
      <w:r w:rsidRPr="005D7881">
        <w:rPr>
          <w:rFonts w:ascii="Times New Roman" w:hAnsi="Times New Roman" w:cs="Times New Roman"/>
          <w:sz w:val="28"/>
          <w:szCs w:val="28"/>
          <w:lang w:eastAsia="ru-RU"/>
        </w:rPr>
        <w:t>его реализации</w:t>
      </w:r>
      <w:r w:rsidRPr="005D7881">
        <w:rPr>
          <w:rFonts w:ascii="Times New Roman" w:eastAsia="Calibri" w:hAnsi="Times New Roman" w:cs="Times New Roman"/>
          <w:sz w:val="28"/>
          <w:szCs w:val="28"/>
          <w:lang w:eastAsia="ru-RU"/>
        </w:rPr>
        <w:t>:</w:t>
      </w:r>
    </w:p>
    <w:p w:rsidR="005D7881" w:rsidRPr="005D7881" w:rsidRDefault="005D7881" w:rsidP="00BA61BA">
      <w:pPr>
        <w:suppressAutoHyphens w:val="0"/>
        <w:autoSpaceDN w:val="0"/>
        <w:adjustRightInd w:val="0"/>
        <w:ind w:firstLine="700"/>
        <w:jc w:val="both"/>
        <w:rPr>
          <w:rFonts w:ascii="Times New Roman" w:hAnsi="Times New Roman" w:cs="Times New Roman"/>
          <w:sz w:val="28"/>
          <w:szCs w:val="28"/>
          <w:lang w:eastAsia="ru-RU"/>
        </w:rPr>
      </w:pPr>
    </w:p>
    <w:p w:rsidR="005D7881" w:rsidRPr="005D7881" w:rsidRDefault="005D7881" w:rsidP="00BA61BA">
      <w:pPr>
        <w:suppressAutoHyphens w:val="0"/>
        <w:autoSpaceDN w:val="0"/>
        <w:adjustRightInd w:val="0"/>
        <w:ind w:firstLine="700"/>
        <w:jc w:val="both"/>
        <w:rPr>
          <w:rFonts w:ascii="Times New Roman" w:hAnsi="Times New Roman" w:cs="Times New Roman"/>
          <w:sz w:val="28"/>
          <w:szCs w:val="28"/>
          <w:lang w:eastAsia="ru-RU"/>
        </w:rPr>
      </w:pPr>
      <w:r w:rsidRPr="005D7881">
        <w:rPr>
          <w:rFonts w:ascii="Times New Roman" w:hAnsi="Times New Roman" w:cs="Times New Roman"/>
          <w:sz w:val="28"/>
          <w:szCs w:val="28"/>
          <w:lang w:eastAsia="ru-RU"/>
        </w:rPr>
        <w:t>1. Одобрить прогноз социально-экономического развития Ханты-Мансийского района на период до 202</w:t>
      </w:r>
      <w:r>
        <w:rPr>
          <w:rFonts w:ascii="Times New Roman" w:hAnsi="Times New Roman" w:cs="Times New Roman"/>
          <w:sz w:val="28"/>
          <w:szCs w:val="28"/>
          <w:lang w:eastAsia="ru-RU"/>
        </w:rPr>
        <w:t>6</w:t>
      </w:r>
      <w:r w:rsidRPr="005D7881">
        <w:rPr>
          <w:rFonts w:ascii="Times New Roman" w:hAnsi="Times New Roman" w:cs="Times New Roman"/>
          <w:sz w:val="28"/>
          <w:szCs w:val="28"/>
          <w:lang w:eastAsia="ru-RU"/>
        </w:rPr>
        <w:t xml:space="preserve"> года согласно приложению.</w:t>
      </w:r>
    </w:p>
    <w:p w:rsidR="005D7881" w:rsidRDefault="005D7881" w:rsidP="00BA61BA">
      <w:pPr>
        <w:suppressAutoHyphens w:val="0"/>
        <w:autoSpaceDN w:val="0"/>
        <w:adjustRightInd w:val="0"/>
        <w:ind w:firstLine="700"/>
        <w:jc w:val="both"/>
        <w:rPr>
          <w:rFonts w:ascii="Times New Roman" w:hAnsi="Times New Roman" w:cs="Times New Roman"/>
          <w:sz w:val="28"/>
          <w:szCs w:val="28"/>
          <w:lang w:eastAsia="ru-RU"/>
        </w:rPr>
      </w:pPr>
      <w:r w:rsidRPr="005D7881">
        <w:rPr>
          <w:rFonts w:ascii="Times New Roman" w:hAnsi="Times New Roman" w:cs="Times New Roman"/>
          <w:color w:val="000000"/>
          <w:sz w:val="28"/>
          <w:szCs w:val="28"/>
          <w:lang w:eastAsia="ru-RU"/>
        </w:rPr>
        <w:t xml:space="preserve">2. </w:t>
      </w:r>
      <w:r w:rsidRPr="005D7881">
        <w:rPr>
          <w:rFonts w:ascii="Times New Roman" w:hAnsi="Times New Roman" w:cs="Times New Roman"/>
          <w:sz w:val="28"/>
          <w:szCs w:val="28"/>
          <w:lang w:eastAsia="ru-RU"/>
        </w:rPr>
        <w:t>Органам администрации Ханты-Мансийского района при разработке отраслевых документов стратегического планирования и проектов муниципальных программ Ханты-Мансийского района руководствоваться прогнозом социально-экономического развития Ханты-Мансийского района на период до 202</w:t>
      </w:r>
      <w:r>
        <w:rPr>
          <w:rFonts w:ascii="Times New Roman" w:hAnsi="Times New Roman" w:cs="Times New Roman"/>
          <w:sz w:val="28"/>
          <w:szCs w:val="28"/>
          <w:lang w:eastAsia="ru-RU"/>
        </w:rPr>
        <w:t>6</w:t>
      </w:r>
      <w:r w:rsidRPr="005D7881">
        <w:rPr>
          <w:rFonts w:ascii="Times New Roman" w:hAnsi="Times New Roman" w:cs="Times New Roman"/>
          <w:sz w:val="28"/>
          <w:szCs w:val="28"/>
          <w:lang w:eastAsia="ru-RU"/>
        </w:rPr>
        <w:t xml:space="preserve"> года. </w:t>
      </w:r>
    </w:p>
    <w:p w:rsidR="005D7881" w:rsidRDefault="005D7881" w:rsidP="00BA61BA">
      <w:pPr>
        <w:suppressAutoHyphens w:val="0"/>
        <w:autoSpaceDN w:val="0"/>
        <w:adjustRightInd w:val="0"/>
        <w:ind w:firstLine="700"/>
        <w:jc w:val="both"/>
        <w:rPr>
          <w:rFonts w:ascii="Times New Roman" w:hAnsi="Times New Roman" w:cs="Times New Roman"/>
          <w:sz w:val="28"/>
          <w:szCs w:val="28"/>
          <w:lang w:eastAsia="ru-RU"/>
        </w:rPr>
      </w:pPr>
      <w:r>
        <w:rPr>
          <w:rFonts w:ascii="Times New Roman" w:hAnsi="Times New Roman" w:cs="Times New Roman"/>
          <w:sz w:val="28"/>
          <w:szCs w:val="28"/>
        </w:rPr>
        <w:t>3</w:t>
      </w:r>
      <w:r w:rsidR="009976BD" w:rsidRPr="00F341F1">
        <w:rPr>
          <w:rFonts w:ascii="Times New Roman" w:hAnsi="Times New Roman" w:cs="Times New Roman"/>
          <w:sz w:val="28"/>
          <w:szCs w:val="28"/>
        </w:rPr>
        <w:t xml:space="preserve">. </w:t>
      </w:r>
      <w:r w:rsidR="0079559F" w:rsidRPr="0079559F">
        <w:rPr>
          <w:rFonts w:ascii="Times New Roman" w:eastAsia="Calibri" w:hAnsi="Times New Roman" w:cs="Times New Roman"/>
          <w:sz w:val="28"/>
          <w:szCs w:val="28"/>
          <w:lang w:eastAsia="en-US"/>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6620A6" w:rsidRDefault="005D7881" w:rsidP="00BA61BA">
      <w:pPr>
        <w:suppressAutoHyphens w:val="0"/>
        <w:autoSpaceDN w:val="0"/>
        <w:adjustRightInd w:val="0"/>
        <w:ind w:firstLine="700"/>
        <w:jc w:val="both"/>
        <w:rPr>
          <w:rFonts w:ascii="Times New Roman" w:hAnsi="Times New Roman" w:cs="Times New Roman"/>
          <w:sz w:val="28"/>
          <w:szCs w:val="28"/>
          <w:lang w:eastAsia="ru-RU"/>
        </w:rPr>
      </w:pPr>
      <w:r>
        <w:rPr>
          <w:rFonts w:ascii="Times New Roman" w:eastAsia="Calibri" w:hAnsi="Times New Roman" w:cs="Times New Roman"/>
          <w:sz w:val="28"/>
          <w:szCs w:val="28"/>
          <w:lang w:eastAsia="en-US"/>
        </w:rPr>
        <w:t>4</w:t>
      </w:r>
      <w:r w:rsidR="006620A6">
        <w:rPr>
          <w:rFonts w:ascii="Times New Roman" w:eastAsia="Calibri" w:hAnsi="Times New Roman" w:cs="Times New Roman"/>
          <w:sz w:val="28"/>
          <w:szCs w:val="28"/>
          <w:lang w:eastAsia="en-US"/>
        </w:rPr>
        <w:t xml:space="preserve">. </w:t>
      </w:r>
      <w:proofErr w:type="gramStart"/>
      <w:r w:rsidR="006620A6" w:rsidRPr="006620A6">
        <w:rPr>
          <w:rFonts w:ascii="Times New Roman" w:hAnsi="Times New Roman" w:cs="Times New Roman"/>
          <w:sz w:val="28"/>
          <w:szCs w:val="28"/>
          <w:lang w:eastAsia="ru-RU"/>
        </w:rPr>
        <w:t>Контроль за</w:t>
      </w:r>
      <w:proofErr w:type="gramEnd"/>
      <w:r w:rsidR="006620A6" w:rsidRPr="006620A6">
        <w:rPr>
          <w:rFonts w:ascii="Times New Roman" w:hAnsi="Times New Roman" w:cs="Times New Roman"/>
          <w:sz w:val="28"/>
          <w:szCs w:val="28"/>
          <w:lang w:eastAsia="ru-RU"/>
        </w:rPr>
        <w:t xml:space="preserve"> выполнением постановления возложить </w:t>
      </w:r>
      <w:r w:rsidR="006620A6" w:rsidRPr="006620A6">
        <w:rPr>
          <w:rFonts w:ascii="Times New Roman" w:hAnsi="Times New Roman" w:cs="Times New Roman"/>
          <w:sz w:val="28"/>
          <w:szCs w:val="28"/>
          <w:lang w:eastAsia="ru-RU"/>
        </w:rPr>
        <w:br/>
        <w:t xml:space="preserve">на заместителя главы </w:t>
      </w:r>
      <w:r w:rsidR="00647E0C">
        <w:rPr>
          <w:rFonts w:ascii="Times New Roman" w:eastAsia="Calibri" w:hAnsi="Times New Roman" w:cs="Times New Roman"/>
          <w:sz w:val="28"/>
          <w:szCs w:val="28"/>
          <w:lang w:eastAsia="en-US"/>
        </w:rPr>
        <w:t>района по финансам</w:t>
      </w:r>
      <w:r w:rsidR="000F159B">
        <w:rPr>
          <w:rFonts w:ascii="Times New Roman" w:eastAsia="Calibri" w:hAnsi="Times New Roman" w:cs="Times New Roman"/>
          <w:sz w:val="28"/>
          <w:szCs w:val="28"/>
          <w:lang w:eastAsia="en-US"/>
        </w:rPr>
        <w:t>, председателя комитета по финансам</w:t>
      </w:r>
      <w:r w:rsidR="006620A6" w:rsidRPr="006620A6">
        <w:rPr>
          <w:rFonts w:ascii="Times New Roman" w:hAnsi="Times New Roman" w:cs="Times New Roman"/>
          <w:sz w:val="28"/>
          <w:szCs w:val="28"/>
          <w:lang w:eastAsia="ru-RU"/>
        </w:rPr>
        <w:t>.</w:t>
      </w:r>
    </w:p>
    <w:p w:rsidR="005D7881" w:rsidRDefault="005D7881" w:rsidP="00BA61BA">
      <w:pPr>
        <w:suppressAutoHyphens w:val="0"/>
        <w:autoSpaceDN w:val="0"/>
        <w:adjustRightInd w:val="0"/>
        <w:ind w:firstLine="708"/>
        <w:jc w:val="both"/>
        <w:rPr>
          <w:rFonts w:ascii="Times New Roman" w:hAnsi="Times New Roman" w:cs="Times New Roman"/>
          <w:sz w:val="28"/>
          <w:szCs w:val="28"/>
          <w:lang w:eastAsia="ru-RU"/>
        </w:rPr>
      </w:pPr>
    </w:p>
    <w:p w:rsidR="00BA61BA" w:rsidRDefault="00BA61BA" w:rsidP="00BA61BA">
      <w:pPr>
        <w:suppressAutoHyphens w:val="0"/>
        <w:autoSpaceDN w:val="0"/>
        <w:adjustRightInd w:val="0"/>
        <w:ind w:firstLine="708"/>
        <w:jc w:val="both"/>
        <w:rPr>
          <w:rFonts w:ascii="Times New Roman" w:hAnsi="Times New Roman" w:cs="Times New Roman"/>
          <w:sz w:val="28"/>
          <w:szCs w:val="28"/>
          <w:lang w:eastAsia="ru-RU"/>
        </w:rPr>
      </w:pPr>
    </w:p>
    <w:p w:rsidR="00BA61BA" w:rsidRDefault="00BA61BA" w:rsidP="00BA61BA">
      <w:pPr>
        <w:suppressAutoHyphens w:val="0"/>
        <w:autoSpaceDN w:val="0"/>
        <w:adjustRightInd w:val="0"/>
        <w:ind w:firstLine="708"/>
        <w:jc w:val="both"/>
        <w:rPr>
          <w:rFonts w:ascii="Times New Roman" w:hAnsi="Times New Roman" w:cs="Times New Roman"/>
          <w:sz w:val="28"/>
          <w:szCs w:val="28"/>
          <w:lang w:eastAsia="ru-RU"/>
        </w:rPr>
      </w:pPr>
    </w:p>
    <w:p w:rsidR="005D7881" w:rsidRPr="005D7881" w:rsidRDefault="00BA61BA" w:rsidP="00BA61BA">
      <w:pPr>
        <w:pStyle w:val="af1"/>
        <w:jc w:val="both"/>
        <w:rPr>
          <w:rFonts w:ascii="Times New Roman" w:hAnsi="Times New Roman" w:cs="Times New Roman"/>
          <w:sz w:val="28"/>
          <w:szCs w:val="28"/>
          <w:lang w:eastAsia="ru-RU"/>
        </w:rPr>
      </w:pPr>
      <w:r w:rsidRPr="00F341F1">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w:t>
      </w:r>
      <w:r w:rsidRPr="00F341F1">
        <w:rPr>
          <w:rFonts w:ascii="Times New Roman" w:eastAsia="Calibri" w:hAnsi="Times New Roman" w:cs="Times New Roman"/>
          <w:sz w:val="28"/>
          <w:szCs w:val="28"/>
        </w:rPr>
        <w:t>Ханты-Мансийского района</w:t>
      </w:r>
      <w:r w:rsidRPr="00BA61B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F341F1">
        <w:rPr>
          <w:rFonts w:ascii="Times New Roman" w:eastAsia="Calibri" w:hAnsi="Times New Roman" w:cs="Times New Roman"/>
          <w:sz w:val="28"/>
          <w:szCs w:val="28"/>
        </w:rPr>
        <w:t>К.Р.Минулин</w:t>
      </w:r>
      <w:proofErr w:type="spellEnd"/>
    </w:p>
    <w:p w:rsidR="00647E0C" w:rsidRDefault="00647E0C" w:rsidP="00BA61BA">
      <w:pPr>
        <w:pStyle w:val="af1"/>
        <w:jc w:val="right"/>
        <w:rPr>
          <w:rFonts w:ascii="Times New Roman" w:hAnsi="Times New Roman" w:cs="Times New Roman"/>
          <w:snapToGrid w:val="0"/>
          <w:sz w:val="28"/>
          <w:szCs w:val="28"/>
        </w:rPr>
      </w:pPr>
      <w:bookmarkStart w:id="1" w:name="_Ref188695588"/>
      <w:bookmarkStart w:id="2" w:name="_Ref204679140"/>
    </w:p>
    <w:p w:rsidR="00F341F1" w:rsidRPr="00F341F1" w:rsidRDefault="00F341F1" w:rsidP="00BA61BA">
      <w:pPr>
        <w:pStyle w:val="af1"/>
        <w:jc w:val="right"/>
        <w:rPr>
          <w:rFonts w:ascii="Times New Roman" w:hAnsi="Times New Roman" w:cs="Times New Roman"/>
          <w:snapToGrid w:val="0"/>
          <w:sz w:val="28"/>
          <w:szCs w:val="28"/>
        </w:rPr>
      </w:pPr>
      <w:r w:rsidRPr="00F341F1">
        <w:rPr>
          <w:rFonts w:ascii="Times New Roman" w:hAnsi="Times New Roman" w:cs="Times New Roman"/>
          <w:snapToGrid w:val="0"/>
          <w:sz w:val="28"/>
          <w:szCs w:val="28"/>
        </w:rPr>
        <w:t xml:space="preserve">Приложение </w:t>
      </w:r>
    </w:p>
    <w:p w:rsidR="00F341F1" w:rsidRPr="00F341F1" w:rsidRDefault="00F341F1" w:rsidP="00BA61BA">
      <w:pPr>
        <w:pStyle w:val="af1"/>
        <w:jc w:val="right"/>
        <w:rPr>
          <w:rFonts w:ascii="Times New Roman" w:hAnsi="Times New Roman" w:cs="Times New Roman"/>
          <w:snapToGrid w:val="0"/>
          <w:sz w:val="28"/>
          <w:szCs w:val="28"/>
        </w:rPr>
      </w:pPr>
      <w:r w:rsidRPr="00F341F1">
        <w:rPr>
          <w:rFonts w:ascii="Times New Roman" w:hAnsi="Times New Roman" w:cs="Times New Roman"/>
          <w:snapToGrid w:val="0"/>
          <w:sz w:val="28"/>
          <w:szCs w:val="28"/>
        </w:rPr>
        <w:t xml:space="preserve">к постановлению администрации </w:t>
      </w:r>
    </w:p>
    <w:p w:rsidR="00F341F1" w:rsidRPr="00F341F1" w:rsidRDefault="00F341F1" w:rsidP="00BA61BA">
      <w:pPr>
        <w:pStyle w:val="af1"/>
        <w:jc w:val="right"/>
        <w:rPr>
          <w:rFonts w:ascii="Times New Roman" w:hAnsi="Times New Roman" w:cs="Times New Roman"/>
          <w:snapToGrid w:val="0"/>
          <w:sz w:val="28"/>
          <w:szCs w:val="28"/>
        </w:rPr>
      </w:pPr>
      <w:r w:rsidRPr="00F341F1">
        <w:rPr>
          <w:rFonts w:ascii="Times New Roman" w:hAnsi="Times New Roman" w:cs="Times New Roman"/>
          <w:snapToGrid w:val="0"/>
          <w:sz w:val="28"/>
          <w:szCs w:val="28"/>
        </w:rPr>
        <w:t xml:space="preserve">Ханты-Мансийского района </w:t>
      </w:r>
    </w:p>
    <w:p w:rsidR="00F341F1" w:rsidRPr="00F341F1" w:rsidRDefault="00BB2330" w:rsidP="00BB2330">
      <w:pPr>
        <w:pStyle w:val="af1"/>
        <w:ind w:left="4963" w:firstLine="709"/>
        <w:jc w:val="right"/>
        <w:rPr>
          <w:rFonts w:ascii="Times New Roman" w:hAnsi="Times New Roman" w:cs="Times New Roman"/>
          <w:snapToGrid w:val="0"/>
          <w:sz w:val="28"/>
          <w:szCs w:val="28"/>
        </w:rPr>
      </w:pPr>
      <w:r>
        <w:rPr>
          <w:rFonts w:ascii="Times New Roman" w:hAnsi="Times New Roman" w:cs="Times New Roman"/>
          <w:snapToGrid w:val="0"/>
          <w:sz w:val="28"/>
          <w:szCs w:val="28"/>
        </w:rPr>
        <w:t xml:space="preserve">от 09.11.2020 </w:t>
      </w:r>
      <w:r w:rsidRPr="00BB2330">
        <w:rPr>
          <w:rFonts w:ascii="Times New Roman" w:hAnsi="Times New Roman" w:cs="Times New Roman"/>
          <w:snapToGrid w:val="0"/>
          <w:sz w:val="28"/>
          <w:szCs w:val="28"/>
        </w:rPr>
        <w:t>№ 300</w:t>
      </w:r>
    </w:p>
    <w:p w:rsidR="00F341F1" w:rsidRPr="00F341F1" w:rsidRDefault="00F341F1" w:rsidP="00BA61BA">
      <w:pPr>
        <w:autoSpaceDN w:val="0"/>
        <w:adjustRightInd w:val="0"/>
        <w:jc w:val="center"/>
        <w:rPr>
          <w:rFonts w:ascii="Times New Roman" w:hAnsi="Times New Roman" w:cs="Times New Roman"/>
          <w:snapToGrid w:val="0"/>
          <w:sz w:val="28"/>
          <w:szCs w:val="28"/>
        </w:rPr>
      </w:pPr>
    </w:p>
    <w:p w:rsidR="000270CC" w:rsidRDefault="000270CC" w:rsidP="00BA61BA">
      <w:pPr>
        <w:suppressAutoHyphens w:val="0"/>
        <w:autoSpaceDN w:val="0"/>
        <w:adjustRightInd w:val="0"/>
        <w:jc w:val="center"/>
        <w:rPr>
          <w:rFonts w:ascii="Times New Roman" w:hAnsi="Times New Roman" w:cs="Times New Roman"/>
          <w:sz w:val="28"/>
          <w:szCs w:val="28"/>
          <w:lang w:eastAsia="ru-RU"/>
        </w:rPr>
      </w:pPr>
    </w:p>
    <w:p w:rsidR="000270CC" w:rsidRDefault="000270CC" w:rsidP="00BA61BA">
      <w:pPr>
        <w:tabs>
          <w:tab w:val="left" w:pos="851"/>
        </w:tabs>
        <w:suppressAutoHyphens w:val="0"/>
        <w:autoSpaceDE/>
        <w:ind w:firstLine="709"/>
        <w:jc w:val="both"/>
        <w:rPr>
          <w:rFonts w:ascii="Times New Roman" w:eastAsia="Calibri" w:hAnsi="Times New Roman" w:cs="Times New Roman"/>
          <w:sz w:val="28"/>
          <w:szCs w:val="28"/>
          <w:lang w:eastAsia="en-US"/>
        </w:rPr>
      </w:pPr>
      <w:r w:rsidRPr="005D7881">
        <w:rPr>
          <w:rFonts w:ascii="Times New Roman" w:eastAsia="Calibri" w:hAnsi="Times New Roman" w:cs="Times New Roman"/>
          <w:sz w:val="28"/>
          <w:szCs w:val="28"/>
          <w:lang w:eastAsia="en-US"/>
        </w:rPr>
        <w:t xml:space="preserve">Развитие Ханты-Мансийского района базируется на основных положениях и направлениях Стратегии </w:t>
      </w:r>
      <w:r w:rsidRPr="005D7881">
        <w:rPr>
          <w:rFonts w:ascii="Times New Roman" w:hAnsi="Times New Roman" w:cs="Times New Roman"/>
          <w:sz w:val="28"/>
          <w:szCs w:val="28"/>
          <w:lang w:eastAsia="ru-RU"/>
        </w:rPr>
        <w:t xml:space="preserve">социально-экономического развития </w:t>
      </w:r>
      <w:r w:rsidRPr="005D7881">
        <w:rPr>
          <w:rFonts w:ascii="Times New Roman" w:eastAsia="Calibri" w:hAnsi="Times New Roman" w:cs="Times New Roman"/>
          <w:sz w:val="28"/>
          <w:szCs w:val="28"/>
          <w:lang w:eastAsia="en-US"/>
        </w:rPr>
        <w:t>Ханты-Мансийского автономного округа – Югры</w:t>
      </w:r>
      <w:r w:rsidRPr="005D7881">
        <w:rPr>
          <w:rFonts w:ascii="Times New Roman" w:hAnsi="Times New Roman" w:cs="Times New Roman"/>
          <w:sz w:val="28"/>
          <w:szCs w:val="28"/>
          <w:lang w:eastAsia="ru-RU"/>
        </w:rPr>
        <w:t xml:space="preserve"> </w:t>
      </w:r>
      <w:r w:rsidRPr="005D7881">
        <w:rPr>
          <w:rFonts w:ascii="Times New Roman" w:eastAsia="Calibri" w:hAnsi="Times New Roman" w:cs="Times New Roman"/>
          <w:sz w:val="28"/>
          <w:szCs w:val="28"/>
          <w:lang w:eastAsia="en-US"/>
        </w:rPr>
        <w:t xml:space="preserve">до 2030 года, Стратегии </w:t>
      </w:r>
      <w:r w:rsidRPr="005D7881">
        <w:rPr>
          <w:rFonts w:ascii="Times New Roman" w:hAnsi="Times New Roman" w:cs="Times New Roman"/>
          <w:sz w:val="28"/>
          <w:szCs w:val="28"/>
          <w:lang w:eastAsia="ru-RU"/>
        </w:rPr>
        <w:t xml:space="preserve">социально-экономического развития Ханты-Мансийского </w:t>
      </w:r>
      <w:r w:rsidRPr="00023782">
        <w:rPr>
          <w:rFonts w:ascii="Times New Roman" w:hAnsi="Times New Roman" w:cs="Times New Roman"/>
          <w:sz w:val="28"/>
          <w:szCs w:val="28"/>
          <w:lang w:eastAsia="ru-RU"/>
        </w:rPr>
        <w:t xml:space="preserve">района </w:t>
      </w:r>
      <w:r w:rsidRPr="005D7881">
        <w:rPr>
          <w:rFonts w:ascii="Times New Roman" w:hAnsi="Times New Roman" w:cs="Times New Roman"/>
          <w:sz w:val="28"/>
          <w:szCs w:val="28"/>
          <w:lang w:eastAsia="ru-RU"/>
        </w:rPr>
        <w:t>до 2030 года</w:t>
      </w:r>
      <w:r w:rsidRPr="005D7881">
        <w:rPr>
          <w:rFonts w:ascii="Times New Roman" w:eastAsia="Calibri" w:hAnsi="Times New Roman" w:cs="Times New Roman"/>
          <w:sz w:val="28"/>
          <w:szCs w:val="28"/>
          <w:lang w:eastAsia="en-US"/>
        </w:rPr>
        <w:t xml:space="preserve">. </w:t>
      </w:r>
    </w:p>
    <w:p w:rsidR="000270CC" w:rsidRDefault="000270CC" w:rsidP="00BA61BA">
      <w:pPr>
        <w:tabs>
          <w:tab w:val="left" w:pos="851"/>
        </w:tabs>
        <w:suppressAutoHyphens w:val="0"/>
        <w:autoSpaceDE/>
        <w:ind w:firstLine="709"/>
        <w:jc w:val="both"/>
        <w:rPr>
          <w:rFonts w:ascii="Times New Roman" w:hAnsi="Times New Roman" w:cs="Times New Roman"/>
          <w:sz w:val="28"/>
          <w:szCs w:val="28"/>
        </w:rPr>
      </w:pPr>
      <w:r w:rsidRPr="005D7881">
        <w:rPr>
          <w:rFonts w:ascii="Times New Roman" w:hAnsi="Times New Roman" w:cs="Times New Roman"/>
          <w:sz w:val="28"/>
          <w:szCs w:val="28"/>
          <w:lang w:eastAsia="ru-RU"/>
        </w:rPr>
        <w:t>Прогноз социально-экономического развития Ханты-Мансийского района на период до 202</w:t>
      </w:r>
      <w:r w:rsidRPr="00EC76D2">
        <w:rPr>
          <w:rFonts w:ascii="Times New Roman" w:hAnsi="Times New Roman" w:cs="Times New Roman"/>
          <w:sz w:val="28"/>
          <w:szCs w:val="28"/>
          <w:lang w:eastAsia="ru-RU"/>
        </w:rPr>
        <w:t>6</w:t>
      </w:r>
      <w:r w:rsidRPr="005D7881">
        <w:rPr>
          <w:rFonts w:ascii="Times New Roman" w:hAnsi="Times New Roman" w:cs="Times New Roman"/>
          <w:sz w:val="28"/>
          <w:szCs w:val="28"/>
          <w:lang w:eastAsia="ru-RU"/>
        </w:rPr>
        <w:t xml:space="preserve"> года</w:t>
      </w:r>
      <w:r w:rsidRPr="000270CC">
        <w:rPr>
          <w:rFonts w:ascii="Times New Roman" w:hAnsi="Times New Roman" w:cs="Times New Roman"/>
          <w:sz w:val="28"/>
          <w:szCs w:val="28"/>
        </w:rPr>
        <w:t xml:space="preserve"> построен с учетом</w:t>
      </w:r>
      <w:r>
        <w:rPr>
          <w:rFonts w:ascii="Times New Roman" w:hAnsi="Times New Roman" w:cs="Times New Roman"/>
          <w:sz w:val="28"/>
          <w:szCs w:val="28"/>
        </w:rPr>
        <w:t xml:space="preserve"> тенденций, заложенных в прогнозах социально-экономического развития Российской Федерации и Ханты-Мансийского автономного округа – Югры. </w:t>
      </w:r>
      <w:r w:rsidRPr="000270CC">
        <w:rPr>
          <w:rFonts w:ascii="Times New Roman" w:hAnsi="Times New Roman" w:cs="Times New Roman"/>
          <w:sz w:val="28"/>
          <w:szCs w:val="28"/>
        </w:rPr>
        <w:t xml:space="preserve"> </w:t>
      </w:r>
    </w:p>
    <w:p w:rsidR="000270CC" w:rsidRPr="005D7881" w:rsidRDefault="000270CC" w:rsidP="00BA61BA">
      <w:pPr>
        <w:tabs>
          <w:tab w:val="left" w:pos="851"/>
        </w:tabs>
        <w:suppressAutoHyphens w:val="0"/>
        <w:autoSpaceDE/>
        <w:ind w:firstLine="709"/>
        <w:jc w:val="both"/>
        <w:rPr>
          <w:rFonts w:ascii="Times New Roman" w:hAnsi="Times New Roman" w:cs="Times New Roman"/>
          <w:sz w:val="28"/>
          <w:szCs w:val="28"/>
          <w:lang w:eastAsia="ru-RU"/>
        </w:rPr>
      </w:pPr>
      <w:r w:rsidRPr="000270CC">
        <w:rPr>
          <w:rFonts w:ascii="Times New Roman" w:eastAsia="Calibri" w:hAnsi="Times New Roman" w:cs="Times New Roman"/>
          <w:sz w:val="28"/>
          <w:szCs w:val="28"/>
          <w:lang w:eastAsia="en-US"/>
        </w:rPr>
        <w:t xml:space="preserve">Основные показатели </w:t>
      </w:r>
      <w:r>
        <w:rPr>
          <w:rFonts w:ascii="Times New Roman" w:eastAsia="Calibri" w:hAnsi="Times New Roman" w:cs="Times New Roman"/>
          <w:sz w:val="28"/>
          <w:szCs w:val="28"/>
          <w:lang w:eastAsia="en-US"/>
        </w:rPr>
        <w:t>долгосрочного</w:t>
      </w:r>
      <w:r w:rsidRPr="000270CC">
        <w:rPr>
          <w:rFonts w:ascii="Times New Roman" w:eastAsia="Calibri" w:hAnsi="Times New Roman" w:cs="Times New Roman"/>
          <w:sz w:val="28"/>
          <w:szCs w:val="28"/>
          <w:lang w:eastAsia="en-US"/>
        </w:rPr>
        <w:t xml:space="preserve"> прогноза социально-экономического развития района разработаны в двух вариантах</w:t>
      </w:r>
      <w:r>
        <w:rPr>
          <w:rFonts w:ascii="Times New Roman" w:hAnsi="Times New Roman" w:cs="Times New Roman"/>
          <w:sz w:val="28"/>
          <w:szCs w:val="28"/>
          <w:lang w:eastAsia="ru-RU"/>
        </w:rPr>
        <w:t xml:space="preserve"> </w:t>
      </w:r>
      <w:r w:rsidRPr="005D7881">
        <w:rPr>
          <w:rFonts w:ascii="Times New Roman" w:hAnsi="Times New Roman" w:cs="Times New Roman"/>
          <w:sz w:val="28"/>
          <w:szCs w:val="28"/>
          <w:lang w:eastAsia="ru-RU"/>
        </w:rPr>
        <w:t>–</w:t>
      </w:r>
      <w:r w:rsidRPr="005D7881">
        <w:rPr>
          <w:rFonts w:ascii="Times New Roman" w:eastAsia="Calibri" w:hAnsi="Times New Roman" w:cs="Times New Roman"/>
          <w:sz w:val="28"/>
          <w:szCs w:val="28"/>
          <w:lang w:eastAsia="en-US"/>
        </w:rPr>
        <w:t xml:space="preserve"> вариант 1 (базовый) и вариант 2 (целевой). </w:t>
      </w:r>
    </w:p>
    <w:p w:rsidR="000270CC" w:rsidRPr="005D7881" w:rsidRDefault="000270CC" w:rsidP="00BA61BA">
      <w:pPr>
        <w:tabs>
          <w:tab w:val="left" w:pos="851"/>
        </w:tabs>
        <w:suppressAutoHyphens w:val="0"/>
        <w:autoSpaceDE/>
        <w:ind w:firstLine="709"/>
        <w:jc w:val="both"/>
        <w:rPr>
          <w:rFonts w:ascii="Times New Roman" w:eastAsia="Calibri" w:hAnsi="Times New Roman" w:cs="Times New Roman"/>
          <w:sz w:val="28"/>
          <w:szCs w:val="28"/>
          <w:lang w:eastAsia="en-US"/>
        </w:rPr>
      </w:pPr>
      <w:r w:rsidRPr="005D7881">
        <w:rPr>
          <w:rFonts w:ascii="Times New Roman" w:eastAsia="Calibri" w:hAnsi="Times New Roman" w:cs="Times New Roman"/>
          <w:sz w:val="28"/>
          <w:szCs w:val="28"/>
          <w:lang w:eastAsia="en-US"/>
        </w:rPr>
        <w:t xml:space="preserve">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инвестиционной политики в совокупности </w:t>
      </w:r>
      <w:r w:rsidRPr="005D7881">
        <w:rPr>
          <w:rFonts w:ascii="Times New Roman" w:eastAsia="Calibri" w:hAnsi="Times New Roman" w:cs="Times New Roman"/>
          <w:sz w:val="28"/>
          <w:szCs w:val="28"/>
          <w:lang w:eastAsia="en-US"/>
        </w:rPr>
        <w:br/>
        <w:t>с возможностью бюджета.</w:t>
      </w:r>
    </w:p>
    <w:p w:rsidR="000270CC" w:rsidRPr="006B5EE8" w:rsidRDefault="000270CC" w:rsidP="00BA61BA">
      <w:pPr>
        <w:tabs>
          <w:tab w:val="left" w:pos="851"/>
        </w:tabs>
        <w:ind w:firstLine="709"/>
        <w:jc w:val="both"/>
        <w:rPr>
          <w:rFonts w:ascii="Times New Roman" w:eastAsia="Calibri" w:hAnsi="Times New Roman" w:cs="Times New Roman"/>
          <w:sz w:val="28"/>
          <w:szCs w:val="28"/>
          <w:lang w:eastAsia="en-US"/>
        </w:rPr>
      </w:pPr>
      <w:r w:rsidRPr="005D7881">
        <w:rPr>
          <w:rFonts w:ascii="Times New Roman" w:hAnsi="Times New Roman" w:cs="Times New Roman"/>
          <w:sz w:val="28"/>
          <w:szCs w:val="28"/>
          <w:lang w:eastAsia="ru-RU"/>
        </w:rPr>
        <w:t xml:space="preserve">Первый вариант (базовый) </w:t>
      </w:r>
      <w:r w:rsidRPr="006B5EE8">
        <w:rPr>
          <w:rFonts w:ascii="Times New Roman" w:hAnsi="Times New Roman" w:cs="Times New Roman"/>
          <w:sz w:val="28"/>
          <w:szCs w:val="28"/>
          <w:lang w:eastAsia="ru-RU"/>
        </w:rPr>
        <w:t xml:space="preserve">основан на предпосылке о менее благоприятной санитарно-эпидемиологической ситуации, затяжном восстановлении экономики и структурном изменении темпов ее роста в среднесрочной перспективе из-за последствий распространения новой </w:t>
      </w:r>
      <w:proofErr w:type="spellStart"/>
      <w:r w:rsidRPr="006B5EE8">
        <w:rPr>
          <w:rFonts w:ascii="Times New Roman" w:hAnsi="Times New Roman" w:cs="Times New Roman"/>
          <w:sz w:val="28"/>
          <w:szCs w:val="28"/>
          <w:lang w:eastAsia="ru-RU"/>
        </w:rPr>
        <w:t>корон</w:t>
      </w:r>
      <w:r w:rsidR="00BA61BA">
        <w:rPr>
          <w:rFonts w:ascii="Times New Roman" w:hAnsi="Times New Roman" w:cs="Times New Roman"/>
          <w:sz w:val="28"/>
          <w:szCs w:val="28"/>
          <w:lang w:eastAsia="ru-RU"/>
        </w:rPr>
        <w:t>а</w:t>
      </w:r>
      <w:r w:rsidRPr="006B5EE8">
        <w:rPr>
          <w:rFonts w:ascii="Times New Roman" w:hAnsi="Times New Roman" w:cs="Times New Roman"/>
          <w:sz w:val="28"/>
          <w:szCs w:val="28"/>
          <w:lang w:eastAsia="ru-RU"/>
        </w:rPr>
        <w:t>вирусной</w:t>
      </w:r>
      <w:proofErr w:type="spellEnd"/>
      <w:r w:rsidRPr="006B5EE8">
        <w:rPr>
          <w:rFonts w:ascii="Times New Roman" w:hAnsi="Times New Roman" w:cs="Times New Roman"/>
          <w:sz w:val="28"/>
          <w:szCs w:val="28"/>
          <w:lang w:eastAsia="ru-RU"/>
        </w:rPr>
        <w:t xml:space="preserve"> инфекции.</w:t>
      </w:r>
    </w:p>
    <w:p w:rsidR="000270CC" w:rsidRPr="006B5EE8" w:rsidRDefault="000270CC" w:rsidP="00BA61BA">
      <w:pPr>
        <w:tabs>
          <w:tab w:val="left" w:pos="851"/>
        </w:tabs>
        <w:ind w:firstLine="709"/>
        <w:jc w:val="both"/>
        <w:rPr>
          <w:rFonts w:ascii="Times New Roman" w:hAnsi="Times New Roman" w:cs="Times New Roman"/>
          <w:sz w:val="28"/>
          <w:szCs w:val="28"/>
          <w:lang w:eastAsia="ru-RU"/>
        </w:rPr>
      </w:pPr>
      <w:r w:rsidRPr="006B5EE8">
        <w:rPr>
          <w:rFonts w:ascii="Times New Roman" w:hAnsi="Times New Roman" w:cs="Times New Roman"/>
          <w:sz w:val="28"/>
          <w:szCs w:val="28"/>
          <w:lang w:eastAsia="ru-RU"/>
        </w:rPr>
        <w:t xml:space="preserve">Второй вариант (целевой) описывает наиболее вероятный сценарий развития экономики с учетом ожидаемых внешних условий и применяемых мер экономической политики, включая реализацию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 </w:t>
      </w:r>
    </w:p>
    <w:p w:rsidR="000270CC" w:rsidRDefault="000270CC" w:rsidP="00BA61BA">
      <w:pPr>
        <w:suppressAutoHyphens w:val="0"/>
        <w:autoSpaceDN w:val="0"/>
        <w:adjustRightInd w:val="0"/>
        <w:jc w:val="center"/>
        <w:rPr>
          <w:rFonts w:ascii="Times New Roman" w:hAnsi="Times New Roman" w:cs="Times New Roman"/>
          <w:sz w:val="28"/>
          <w:szCs w:val="28"/>
          <w:lang w:eastAsia="ru-RU"/>
        </w:rPr>
      </w:pPr>
    </w:p>
    <w:p w:rsidR="000270CC" w:rsidRDefault="000270CC" w:rsidP="00BA61BA">
      <w:pPr>
        <w:suppressAutoHyphens w:val="0"/>
        <w:autoSpaceDN w:val="0"/>
        <w:adjustRightInd w:val="0"/>
        <w:jc w:val="center"/>
        <w:rPr>
          <w:rFonts w:ascii="Times New Roman" w:hAnsi="Times New Roman" w:cs="Times New Roman"/>
          <w:sz w:val="28"/>
          <w:szCs w:val="28"/>
          <w:lang w:eastAsia="ru-RU"/>
        </w:rPr>
      </w:pPr>
    </w:p>
    <w:p w:rsidR="000270CC" w:rsidRDefault="000270CC" w:rsidP="00BA61BA">
      <w:pPr>
        <w:suppressAutoHyphens w:val="0"/>
        <w:autoSpaceDN w:val="0"/>
        <w:adjustRightInd w:val="0"/>
        <w:jc w:val="center"/>
        <w:rPr>
          <w:rFonts w:ascii="Times New Roman" w:hAnsi="Times New Roman" w:cs="Times New Roman"/>
          <w:sz w:val="28"/>
          <w:szCs w:val="28"/>
          <w:lang w:eastAsia="ru-RU"/>
        </w:rPr>
      </w:pPr>
    </w:p>
    <w:p w:rsidR="000270CC" w:rsidRDefault="000270CC" w:rsidP="00BA61BA">
      <w:pPr>
        <w:suppressAutoHyphens w:val="0"/>
        <w:autoSpaceDN w:val="0"/>
        <w:adjustRightInd w:val="0"/>
        <w:jc w:val="center"/>
        <w:rPr>
          <w:rFonts w:ascii="Times New Roman" w:hAnsi="Times New Roman" w:cs="Times New Roman"/>
          <w:sz w:val="28"/>
          <w:szCs w:val="28"/>
          <w:lang w:eastAsia="ru-RU"/>
        </w:rPr>
      </w:pPr>
    </w:p>
    <w:p w:rsidR="000270CC" w:rsidRDefault="000270CC" w:rsidP="00BA61BA">
      <w:pPr>
        <w:suppressAutoHyphens w:val="0"/>
        <w:autoSpaceDN w:val="0"/>
        <w:adjustRightInd w:val="0"/>
        <w:jc w:val="center"/>
        <w:rPr>
          <w:rFonts w:ascii="Times New Roman" w:hAnsi="Times New Roman" w:cs="Times New Roman"/>
          <w:sz w:val="28"/>
          <w:szCs w:val="28"/>
          <w:lang w:eastAsia="ru-RU"/>
        </w:rPr>
      </w:pPr>
    </w:p>
    <w:p w:rsidR="000270CC" w:rsidRDefault="000270CC" w:rsidP="00BA61BA">
      <w:pPr>
        <w:suppressAutoHyphens w:val="0"/>
        <w:autoSpaceDN w:val="0"/>
        <w:adjustRightInd w:val="0"/>
        <w:jc w:val="center"/>
        <w:rPr>
          <w:rFonts w:ascii="Times New Roman" w:hAnsi="Times New Roman" w:cs="Times New Roman"/>
          <w:sz w:val="28"/>
          <w:szCs w:val="28"/>
          <w:lang w:eastAsia="ru-RU"/>
        </w:rPr>
      </w:pPr>
    </w:p>
    <w:p w:rsidR="000270CC" w:rsidRDefault="000270CC" w:rsidP="00BA61BA">
      <w:pPr>
        <w:suppressAutoHyphens w:val="0"/>
        <w:autoSpaceDN w:val="0"/>
        <w:adjustRightInd w:val="0"/>
        <w:jc w:val="center"/>
        <w:rPr>
          <w:rFonts w:ascii="Times New Roman" w:hAnsi="Times New Roman" w:cs="Times New Roman"/>
          <w:sz w:val="28"/>
          <w:szCs w:val="28"/>
          <w:lang w:eastAsia="ru-RU"/>
        </w:rPr>
      </w:pPr>
    </w:p>
    <w:p w:rsidR="000270CC" w:rsidRDefault="000270CC" w:rsidP="00BA61BA">
      <w:pPr>
        <w:suppressAutoHyphens w:val="0"/>
        <w:autoSpaceDN w:val="0"/>
        <w:adjustRightInd w:val="0"/>
        <w:jc w:val="center"/>
        <w:rPr>
          <w:rFonts w:ascii="Times New Roman" w:hAnsi="Times New Roman" w:cs="Times New Roman"/>
          <w:sz w:val="28"/>
          <w:szCs w:val="28"/>
          <w:lang w:eastAsia="ru-RU"/>
        </w:rPr>
      </w:pPr>
    </w:p>
    <w:p w:rsidR="000270CC" w:rsidRDefault="000270CC" w:rsidP="00BA61BA">
      <w:pPr>
        <w:suppressAutoHyphens w:val="0"/>
        <w:autoSpaceDN w:val="0"/>
        <w:adjustRightInd w:val="0"/>
        <w:jc w:val="center"/>
        <w:rPr>
          <w:rFonts w:ascii="Times New Roman" w:hAnsi="Times New Roman" w:cs="Times New Roman"/>
          <w:sz w:val="28"/>
          <w:szCs w:val="28"/>
          <w:lang w:eastAsia="ru-RU"/>
        </w:rPr>
      </w:pPr>
    </w:p>
    <w:p w:rsidR="000270CC" w:rsidRDefault="000270CC" w:rsidP="00BA61BA">
      <w:pPr>
        <w:suppressAutoHyphens w:val="0"/>
        <w:autoSpaceDN w:val="0"/>
        <w:adjustRightInd w:val="0"/>
        <w:jc w:val="center"/>
        <w:rPr>
          <w:rFonts w:ascii="Times New Roman" w:hAnsi="Times New Roman" w:cs="Times New Roman"/>
          <w:sz w:val="28"/>
          <w:szCs w:val="28"/>
          <w:lang w:eastAsia="ru-RU"/>
        </w:rPr>
      </w:pPr>
    </w:p>
    <w:p w:rsidR="000270CC" w:rsidRDefault="000270CC" w:rsidP="00BA61BA">
      <w:pPr>
        <w:suppressAutoHyphens w:val="0"/>
        <w:autoSpaceDN w:val="0"/>
        <w:adjustRightInd w:val="0"/>
        <w:jc w:val="center"/>
        <w:rPr>
          <w:rFonts w:ascii="Times New Roman" w:hAnsi="Times New Roman" w:cs="Times New Roman"/>
          <w:sz w:val="28"/>
          <w:szCs w:val="28"/>
          <w:lang w:eastAsia="ru-RU"/>
        </w:rPr>
        <w:sectPr w:rsidR="000270CC" w:rsidSect="00BA61BA">
          <w:headerReference w:type="default" r:id="rId10"/>
          <w:type w:val="continuous"/>
          <w:pgSz w:w="11906" w:h="16838" w:code="9"/>
          <w:pgMar w:top="1418" w:right="1276" w:bottom="1134" w:left="1559" w:header="709" w:footer="709" w:gutter="0"/>
          <w:cols w:space="720"/>
          <w:docGrid w:linePitch="326"/>
        </w:sectPr>
      </w:pPr>
    </w:p>
    <w:p w:rsidR="005D7881" w:rsidRPr="005D7881" w:rsidRDefault="005D7881" w:rsidP="00BA61BA">
      <w:pPr>
        <w:suppressAutoHyphens w:val="0"/>
        <w:autoSpaceDN w:val="0"/>
        <w:adjustRightInd w:val="0"/>
        <w:jc w:val="center"/>
        <w:rPr>
          <w:rFonts w:ascii="Times New Roman" w:hAnsi="Times New Roman" w:cs="Times New Roman"/>
          <w:sz w:val="28"/>
          <w:szCs w:val="28"/>
          <w:lang w:eastAsia="ru-RU"/>
        </w:rPr>
      </w:pPr>
      <w:r w:rsidRPr="005D7881">
        <w:rPr>
          <w:rFonts w:ascii="Times New Roman" w:hAnsi="Times New Roman" w:cs="Times New Roman"/>
          <w:sz w:val="28"/>
          <w:szCs w:val="28"/>
          <w:lang w:eastAsia="ru-RU"/>
        </w:rPr>
        <w:lastRenderedPageBreak/>
        <w:t xml:space="preserve">Прогноз социально-экономического развития Ханты-Мансийского района </w:t>
      </w:r>
    </w:p>
    <w:p w:rsidR="005D7881" w:rsidRDefault="005D7881" w:rsidP="00BA61BA">
      <w:pPr>
        <w:suppressAutoHyphens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 период до 2026</w:t>
      </w:r>
      <w:r w:rsidRPr="005D7881">
        <w:rPr>
          <w:rFonts w:ascii="Times New Roman" w:hAnsi="Times New Roman" w:cs="Times New Roman"/>
          <w:sz w:val="28"/>
          <w:szCs w:val="28"/>
          <w:lang w:eastAsia="ru-RU"/>
        </w:rPr>
        <w:t xml:space="preserve"> года</w:t>
      </w:r>
      <w:bookmarkEnd w:id="1"/>
      <w:bookmarkEnd w:id="2"/>
    </w:p>
    <w:p w:rsidR="000B7D9E" w:rsidRDefault="000B7D9E" w:rsidP="00BA61BA">
      <w:pPr>
        <w:suppressAutoHyphens w:val="0"/>
        <w:autoSpaceDN w:val="0"/>
        <w:adjustRightInd w:val="0"/>
        <w:jc w:val="center"/>
        <w:rPr>
          <w:rFonts w:ascii="Times New Roman" w:hAnsi="Times New Roman" w:cs="Times New Roman"/>
          <w:sz w:val="28"/>
          <w:szCs w:val="28"/>
          <w:lang w:eastAsia="ru-RU"/>
        </w:rPr>
      </w:pPr>
    </w:p>
    <w:tbl>
      <w:tblPr>
        <w:tblW w:w="5000" w:type="pct"/>
        <w:tblLook w:val="04A0" w:firstRow="1" w:lastRow="0" w:firstColumn="1" w:lastColumn="0" w:noHBand="0" w:noVBand="1"/>
      </w:tblPr>
      <w:tblGrid>
        <w:gridCol w:w="1381"/>
        <w:gridCol w:w="1169"/>
        <w:gridCol w:w="777"/>
        <w:gridCol w:w="778"/>
        <w:gridCol w:w="778"/>
        <w:gridCol w:w="778"/>
        <w:gridCol w:w="778"/>
        <w:gridCol w:w="778"/>
        <w:gridCol w:w="778"/>
        <w:gridCol w:w="778"/>
        <w:gridCol w:w="778"/>
        <w:gridCol w:w="778"/>
        <w:gridCol w:w="778"/>
        <w:gridCol w:w="778"/>
        <w:gridCol w:w="778"/>
        <w:gridCol w:w="778"/>
        <w:gridCol w:w="778"/>
      </w:tblGrid>
      <w:tr w:rsidR="000B7D9E" w:rsidRPr="00BA61BA" w:rsidTr="00BA61BA">
        <w:trPr>
          <w:trHeight w:val="20"/>
        </w:trPr>
        <w:tc>
          <w:tcPr>
            <w:tcW w:w="482"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Показатели</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Единица измерения</w:t>
            </w:r>
          </w:p>
        </w:tc>
        <w:tc>
          <w:tcPr>
            <w:tcW w:w="324"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отчет</w:t>
            </w:r>
          </w:p>
        </w:tc>
        <w:tc>
          <w:tcPr>
            <w:tcW w:w="277"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отчет</w:t>
            </w:r>
          </w:p>
        </w:tc>
        <w:tc>
          <w:tcPr>
            <w:tcW w:w="276" w:type="pct"/>
            <w:tcBorders>
              <w:top w:val="single" w:sz="4" w:space="0" w:color="auto"/>
              <w:left w:val="nil"/>
              <w:bottom w:val="single" w:sz="4" w:space="0" w:color="auto"/>
              <w:right w:val="nil"/>
            </w:tcBorders>
            <w:shd w:val="clear" w:color="000000" w:fill="FFFFFF"/>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оценка</w:t>
            </w:r>
          </w:p>
        </w:tc>
        <w:tc>
          <w:tcPr>
            <w:tcW w:w="3377" w:type="pct"/>
            <w:gridSpan w:val="12"/>
            <w:tcBorders>
              <w:top w:val="single" w:sz="4" w:space="0" w:color="auto"/>
              <w:left w:val="single" w:sz="4" w:space="0" w:color="auto"/>
              <w:bottom w:val="single" w:sz="4" w:space="0" w:color="auto"/>
              <w:right w:val="single" w:sz="4" w:space="0" w:color="000000"/>
            </w:tcBorders>
            <w:shd w:val="clear" w:color="000000" w:fill="FFFFFF"/>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Прогноз</w:t>
            </w:r>
          </w:p>
        </w:tc>
      </w:tr>
      <w:tr w:rsidR="000B7D9E" w:rsidRPr="00BA61BA" w:rsidTr="00BA61BA">
        <w:trPr>
          <w:trHeight w:val="20"/>
        </w:trPr>
        <w:tc>
          <w:tcPr>
            <w:tcW w:w="482" w:type="pct"/>
            <w:vMerge/>
            <w:tcBorders>
              <w:top w:val="single" w:sz="4" w:space="0" w:color="auto"/>
              <w:left w:val="single" w:sz="4" w:space="0" w:color="auto"/>
              <w:bottom w:val="single" w:sz="4" w:space="0" w:color="auto"/>
              <w:right w:val="single" w:sz="4" w:space="0" w:color="auto"/>
            </w:tcBorders>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p>
        </w:tc>
        <w:tc>
          <w:tcPr>
            <w:tcW w:w="263" w:type="pct"/>
            <w:vMerge/>
            <w:tcBorders>
              <w:top w:val="single" w:sz="4" w:space="0" w:color="auto"/>
              <w:left w:val="single" w:sz="4" w:space="0" w:color="auto"/>
              <w:bottom w:val="single" w:sz="4" w:space="0" w:color="auto"/>
              <w:right w:val="single" w:sz="4" w:space="0" w:color="auto"/>
            </w:tcBorders>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p>
        </w:tc>
        <w:tc>
          <w:tcPr>
            <w:tcW w:w="324" w:type="pct"/>
            <w:vMerge w:val="restar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2018</w:t>
            </w:r>
            <w:r w:rsidR="00647E0C">
              <w:rPr>
                <w:rFonts w:ascii="Times New Roman" w:hAnsi="Times New Roman" w:cs="Times New Roman"/>
                <w:bCs/>
                <w:sz w:val="14"/>
                <w:szCs w:val="14"/>
                <w:lang w:eastAsia="ru-RU"/>
              </w:rPr>
              <w:t xml:space="preserve"> год</w:t>
            </w:r>
          </w:p>
        </w:tc>
        <w:tc>
          <w:tcPr>
            <w:tcW w:w="277" w:type="pct"/>
            <w:vMerge w:val="restart"/>
            <w:tcBorders>
              <w:top w:val="nil"/>
              <w:left w:val="single" w:sz="4" w:space="0" w:color="auto"/>
              <w:bottom w:val="single" w:sz="4" w:space="0" w:color="000000"/>
              <w:right w:val="single" w:sz="4" w:space="0" w:color="auto"/>
            </w:tcBorders>
            <w:shd w:val="clear" w:color="000000" w:fill="FFFFFF"/>
            <w:noWrap/>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2019</w:t>
            </w:r>
            <w:r w:rsidR="00647E0C">
              <w:rPr>
                <w:rFonts w:ascii="Times New Roman" w:hAnsi="Times New Roman" w:cs="Times New Roman"/>
                <w:bCs/>
                <w:sz w:val="14"/>
                <w:szCs w:val="14"/>
                <w:lang w:eastAsia="ru-RU"/>
              </w:rPr>
              <w:t xml:space="preserve"> год </w:t>
            </w:r>
          </w:p>
        </w:tc>
        <w:tc>
          <w:tcPr>
            <w:tcW w:w="276" w:type="pct"/>
            <w:vMerge w:val="restart"/>
            <w:tcBorders>
              <w:top w:val="nil"/>
              <w:left w:val="single" w:sz="4" w:space="0" w:color="auto"/>
              <w:bottom w:val="single" w:sz="4" w:space="0" w:color="000000"/>
              <w:right w:val="single" w:sz="4" w:space="0" w:color="auto"/>
            </w:tcBorders>
            <w:shd w:val="clear" w:color="000000" w:fill="FFFFFF"/>
            <w:noWrap/>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2020</w:t>
            </w:r>
            <w:r w:rsidR="00647E0C">
              <w:rPr>
                <w:rFonts w:ascii="Times New Roman" w:hAnsi="Times New Roman" w:cs="Times New Roman"/>
                <w:bCs/>
                <w:sz w:val="14"/>
                <w:szCs w:val="14"/>
                <w:lang w:eastAsia="ru-RU"/>
              </w:rPr>
              <w:t xml:space="preserve"> год</w:t>
            </w:r>
          </w:p>
        </w:tc>
        <w:tc>
          <w:tcPr>
            <w:tcW w:w="602" w:type="pct"/>
            <w:gridSpan w:val="2"/>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2021</w:t>
            </w:r>
            <w:r w:rsidR="00BA61BA">
              <w:rPr>
                <w:rFonts w:ascii="Times New Roman" w:hAnsi="Times New Roman" w:cs="Times New Roman"/>
                <w:bCs/>
                <w:sz w:val="14"/>
                <w:szCs w:val="14"/>
                <w:lang w:eastAsia="ru-RU"/>
              </w:rPr>
              <w:t xml:space="preserve"> год</w:t>
            </w:r>
          </w:p>
        </w:tc>
        <w:tc>
          <w:tcPr>
            <w:tcW w:w="555" w:type="pct"/>
            <w:gridSpan w:val="2"/>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2022</w:t>
            </w:r>
            <w:r w:rsidR="00BA61BA">
              <w:rPr>
                <w:rFonts w:ascii="Times New Roman" w:hAnsi="Times New Roman" w:cs="Times New Roman"/>
                <w:bCs/>
                <w:sz w:val="14"/>
                <w:szCs w:val="14"/>
                <w:lang w:eastAsia="ru-RU"/>
              </w:rPr>
              <w:t xml:space="preserve"> год </w:t>
            </w:r>
          </w:p>
        </w:tc>
        <w:tc>
          <w:tcPr>
            <w:tcW w:w="555" w:type="pct"/>
            <w:gridSpan w:val="2"/>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2023</w:t>
            </w:r>
            <w:r w:rsidR="00BA61BA">
              <w:rPr>
                <w:rFonts w:ascii="Times New Roman" w:hAnsi="Times New Roman" w:cs="Times New Roman"/>
                <w:bCs/>
                <w:sz w:val="14"/>
                <w:szCs w:val="14"/>
                <w:lang w:eastAsia="ru-RU"/>
              </w:rPr>
              <w:t xml:space="preserve"> год</w:t>
            </w:r>
          </w:p>
        </w:tc>
        <w:tc>
          <w:tcPr>
            <w:tcW w:w="555" w:type="pct"/>
            <w:gridSpan w:val="2"/>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2024</w:t>
            </w:r>
            <w:r w:rsidR="00BA61BA">
              <w:rPr>
                <w:rFonts w:ascii="Times New Roman" w:hAnsi="Times New Roman" w:cs="Times New Roman"/>
                <w:bCs/>
                <w:sz w:val="14"/>
                <w:szCs w:val="14"/>
                <w:lang w:eastAsia="ru-RU"/>
              </w:rPr>
              <w:t xml:space="preserve"> год </w:t>
            </w:r>
          </w:p>
        </w:tc>
        <w:tc>
          <w:tcPr>
            <w:tcW w:w="555" w:type="pct"/>
            <w:gridSpan w:val="2"/>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2025</w:t>
            </w:r>
            <w:r w:rsidR="00BA61BA">
              <w:rPr>
                <w:rFonts w:ascii="Times New Roman" w:hAnsi="Times New Roman" w:cs="Times New Roman"/>
                <w:bCs/>
                <w:sz w:val="14"/>
                <w:szCs w:val="14"/>
                <w:lang w:eastAsia="ru-RU"/>
              </w:rPr>
              <w:t xml:space="preserve"> год </w:t>
            </w:r>
          </w:p>
        </w:tc>
        <w:tc>
          <w:tcPr>
            <w:tcW w:w="555" w:type="pct"/>
            <w:gridSpan w:val="2"/>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2026</w:t>
            </w:r>
            <w:r w:rsidR="00BA61BA">
              <w:rPr>
                <w:rFonts w:ascii="Times New Roman" w:hAnsi="Times New Roman" w:cs="Times New Roman"/>
                <w:bCs/>
                <w:sz w:val="14"/>
                <w:szCs w:val="14"/>
                <w:lang w:eastAsia="ru-RU"/>
              </w:rPr>
              <w:t xml:space="preserve"> год</w:t>
            </w:r>
          </w:p>
        </w:tc>
      </w:tr>
      <w:tr w:rsidR="000B7D9E" w:rsidRPr="00BA61BA" w:rsidTr="00BA61BA">
        <w:trPr>
          <w:trHeight w:val="20"/>
        </w:trPr>
        <w:tc>
          <w:tcPr>
            <w:tcW w:w="482" w:type="pct"/>
            <w:vMerge/>
            <w:tcBorders>
              <w:top w:val="single" w:sz="4" w:space="0" w:color="auto"/>
              <w:left w:val="single" w:sz="4" w:space="0" w:color="auto"/>
              <w:bottom w:val="single" w:sz="4" w:space="0" w:color="auto"/>
              <w:right w:val="single" w:sz="4" w:space="0" w:color="auto"/>
            </w:tcBorders>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p>
        </w:tc>
        <w:tc>
          <w:tcPr>
            <w:tcW w:w="263" w:type="pct"/>
            <w:vMerge/>
            <w:tcBorders>
              <w:top w:val="single" w:sz="4" w:space="0" w:color="auto"/>
              <w:left w:val="single" w:sz="4" w:space="0" w:color="auto"/>
              <w:bottom w:val="single" w:sz="4" w:space="0" w:color="auto"/>
              <w:right w:val="single" w:sz="4" w:space="0" w:color="auto"/>
            </w:tcBorders>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p>
        </w:tc>
        <w:tc>
          <w:tcPr>
            <w:tcW w:w="324" w:type="pct"/>
            <w:vMerge/>
            <w:tcBorders>
              <w:top w:val="nil"/>
              <w:left w:val="single" w:sz="4" w:space="0" w:color="auto"/>
              <w:bottom w:val="single" w:sz="4" w:space="0" w:color="auto"/>
              <w:right w:val="single" w:sz="4" w:space="0" w:color="auto"/>
            </w:tcBorders>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p>
        </w:tc>
        <w:tc>
          <w:tcPr>
            <w:tcW w:w="277" w:type="pct"/>
            <w:vMerge/>
            <w:tcBorders>
              <w:top w:val="nil"/>
              <w:left w:val="single" w:sz="4" w:space="0" w:color="auto"/>
              <w:bottom w:val="single" w:sz="4" w:space="0" w:color="000000"/>
              <w:right w:val="single" w:sz="4" w:space="0" w:color="auto"/>
            </w:tcBorders>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p>
        </w:tc>
        <w:tc>
          <w:tcPr>
            <w:tcW w:w="276" w:type="pct"/>
            <w:vMerge/>
            <w:tcBorders>
              <w:top w:val="nil"/>
              <w:left w:val="single" w:sz="4" w:space="0" w:color="auto"/>
              <w:bottom w:val="single" w:sz="4" w:space="0" w:color="000000"/>
              <w:right w:val="single" w:sz="4" w:space="0" w:color="auto"/>
            </w:tcBorders>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вариант 1</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вариант 2</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вариант 1</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вариант 2</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вариант 1</w:t>
            </w:r>
          </w:p>
        </w:tc>
        <w:tc>
          <w:tcPr>
            <w:tcW w:w="277" w:type="pct"/>
            <w:tcBorders>
              <w:top w:val="nil"/>
              <w:left w:val="nil"/>
              <w:bottom w:val="single" w:sz="4" w:space="0" w:color="auto"/>
              <w:right w:val="nil"/>
            </w:tcBorders>
            <w:shd w:val="clear" w:color="000000" w:fill="FFFFFF"/>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вариант 2</w:t>
            </w:r>
          </w:p>
        </w:tc>
        <w:tc>
          <w:tcPr>
            <w:tcW w:w="278"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вариант 1</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вариант 2</w:t>
            </w:r>
          </w:p>
        </w:tc>
        <w:tc>
          <w:tcPr>
            <w:tcW w:w="278" w:type="pct"/>
            <w:tcBorders>
              <w:top w:val="nil"/>
              <w:left w:val="nil"/>
              <w:bottom w:val="single" w:sz="4" w:space="0" w:color="auto"/>
              <w:right w:val="single" w:sz="4" w:space="0" w:color="auto"/>
            </w:tcBorders>
            <w:shd w:val="clear" w:color="000000" w:fill="FFFFFF"/>
            <w:noWrap/>
            <w:hideMark/>
          </w:tcPr>
          <w:p w:rsid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xml:space="preserve">вариант </w:t>
            </w:r>
          </w:p>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1</w:t>
            </w:r>
          </w:p>
        </w:tc>
        <w:tc>
          <w:tcPr>
            <w:tcW w:w="277" w:type="pct"/>
            <w:tcBorders>
              <w:top w:val="nil"/>
              <w:left w:val="nil"/>
              <w:bottom w:val="single" w:sz="4" w:space="0" w:color="auto"/>
              <w:right w:val="single" w:sz="4" w:space="0" w:color="auto"/>
            </w:tcBorders>
            <w:shd w:val="clear" w:color="000000" w:fill="FFFFFF"/>
            <w:hideMark/>
          </w:tcPr>
          <w:p w:rsid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xml:space="preserve">вариант </w:t>
            </w:r>
          </w:p>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2</w:t>
            </w:r>
          </w:p>
        </w:tc>
        <w:tc>
          <w:tcPr>
            <w:tcW w:w="278" w:type="pct"/>
            <w:tcBorders>
              <w:top w:val="nil"/>
              <w:left w:val="nil"/>
              <w:bottom w:val="single" w:sz="4" w:space="0" w:color="auto"/>
              <w:right w:val="single" w:sz="4" w:space="0" w:color="auto"/>
            </w:tcBorders>
            <w:shd w:val="clear" w:color="000000" w:fill="FFFFFF"/>
            <w:noWrap/>
            <w:hideMark/>
          </w:tcPr>
          <w:p w:rsid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xml:space="preserve">вариант </w:t>
            </w:r>
          </w:p>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1</w:t>
            </w:r>
          </w:p>
        </w:tc>
        <w:tc>
          <w:tcPr>
            <w:tcW w:w="277" w:type="pct"/>
            <w:tcBorders>
              <w:top w:val="nil"/>
              <w:left w:val="nil"/>
              <w:bottom w:val="single" w:sz="4" w:space="0" w:color="auto"/>
              <w:right w:val="single" w:sz="4" w:space="0" w:color="auto"/>
            </w:tcBorders>
            <w:shd w:val="clear" w:color="000000" w:fill="FFFFFF"/>
            <w:hideMark/>
          </w:tcPr>
          <w:p w:rsid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xml:space="preserve">вариант </w:t>
            </w:r>
          </w:p>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2</w:t>
            </w:r>
          </w:p>
        </w:tc>
      </w:tr>
      <w:tr w:rsidR="00BA61BA" w:rsidRPr="00BA61BA" w:rsidTr="00BA61BA">
        <w:trPr>
          <w:trHeight w:val="20"/>
        </w:trPr>
        <w:tc>
          <w:tcPr>
            <w:tcW w:w="745" w:type="pct"/>
            <w:gridSpan w:val="2"/>
            <w:tcBorders>
              <w:top w:val="nil"/>
              <w:left w:val="single" w:sz="4" w:space="0" w:color="auto"/>
              <w:bottom w:val="single" w:sz="4" w:space="0" w:color="auto"/>
              <w:right w:val="nil"/>
            </w:tcBorders>
            <w:shd w:val="clear" w:color="000000" w:fill="D9D9D9"/>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1. Демографические показатели</w:t>
            </w:r>
          </w:p>
        </w:tc>
        <w:tc>
          <w:tcPr>
            <w:tcW w:w="324"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6"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325"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Численность населения (в среднегодовом исчислении)</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человек</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20 020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19 904</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19 764</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19 701</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19 708</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19 657</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19 700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19 627</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19 708</w:t>
            </w:r>
          </w:p>
        </w:tc>
        <w:tc>
          <w:tcPr>
            <w:tcW w:w="278"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19 624</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19 739</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19 616</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19 787</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19 618</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19 833</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Численность населения (на конец года)</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человек</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20 000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19 807</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19 721</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19 681</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19 695</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19 633</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19 705</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19 621</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19 711</w:t>
            </w:r>
          </w:p>
        </w:tc>
        <w:tc>
          <w:tcPr>
            <w:tcW w:w="278"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19 626</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19 766</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19 606</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19 808</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19 630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19 858</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Естественный прирост (убыль)</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человек</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42</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-27</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15</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47</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80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54</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86</w:t>
            </w:r>
          </w:p>
        </w:tc>
        <w:tc>
          <w:tcPr>
            <w:tcW w:w="278"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60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75</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112</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130</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Миграционный прирост (убыль)</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человек</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-85</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-166</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-76</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-55</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-45</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-95</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-70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-66</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-80</w:t>
            </w:r>
          </w:p>
        </w:tc>
        <w:tc>
          <w:tcPr>
            <w:tcW w:w="278"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-55</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-45</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-95</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-70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-66</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-80</w:t>
            </w:r>
          </w:p>
        </w:tc>
      </w:tr>
      <w:tr w:rsidR="00BA61BA" w:rsidRPr="00BA61BA" w:rsidTr="00BA61BA">
        <w:trPr>
          <w:trHeight w:val="20"/>
        </w:trPr>
        <w:tc>
          <w:tcPr>
            <w:tcW w:w="745" w:type="pct"/>
            <w:gridSpan w:val="2"/>
            <w:tcBorders>
              <w:top w:val="nil"/>
              <w:left w:val="single" w:sz="4" w:space="0" w:color="auto"/>
              <w:bottom w:val="single" w:sz="4" w:space="0" w:color="auto"/>
              <w:right w:val="nil"/>
            </w:tcBorders>
            <w:shd w:val="clear" w:color="000000" w:fill="D9D9D9"/>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2. Промышленное производство</w:t>
            </w:r>
          </w:p>
        </w:tc>
        <w:tc>
          <w:tcPr>
            <w:tcW w:w="324"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6"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325"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Выпуск товаров и услуг всего</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млн. руб. в ценах соответствующих лет</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451 832,50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490 889,60</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419 376,44</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437 689,86</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442 833,22</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458 423,82</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464 637,72</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480 053,36</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491 676,68</w:t>
            </w:r>
          </w:p>
        </w:tc>
        <w:tc>
          <w:tcPr>
            <w:tcW w:w="278"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492 020,93</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507 477,79</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505 849,38</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522 775,07</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520 070,17</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538 536,72</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Промышленное производство (BCDE)</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млн. руб. в ценах соответствующих лет</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451 832,50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485 980,70</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415 182,70</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431 124,50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436 190,70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451 547,50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457 668,20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472 852,60</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484 301,50</w:t>
            </w:r>
          </w:p>
        </w:tc>
        <w:tc>
          <w:tcPr>
            <w:tcW w:w="278"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487 100,7</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502 403,0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500 790,9</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517 547,3</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514 869,5</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533 151,3</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 xml:space="preserve">Индекс промышленного производства </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 к предыдущему году в сопоставимых ценах</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101,80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98,30</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99,50</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101,20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101,70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100,60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100,90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100,60</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101,20</w:t>
            </w:r>
          </w:p>
        </w:tc>
        <w:tc>
          <w:tcPr>
            <w:tcW w:w="278"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100,01</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100,71</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99,81</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134,50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99,81</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100,01</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 xml:space="preserve">РАЗДЕЛ </w:t>
            </w:r>
            <w:proofErr w:type="gramStart"/>
            <w:r w:rsidRPr="00BA61BA">
              <w:rPr>
                <w:rFonts w:ascii="Times New Roman" w:hAnsi="Times New Roman" w:cs="Times New Roman"/>
                <w:sz w:val="14"/>
                <w:szCs w:val="14"/>
                <w:lang w:eastAsia="ru-RU"/>
              </w:rPr>
              <w:t>В</w:t>
            </w:r>
            <w:proofErr w:type="gramEnd"/>
            <w:r w:rsidRPr="00BA61BA">
              <w:rPr>
                <w:rFonts w:ascii="Times New Roman" w:hAnsi="Times New Roman" w:cs="Times New Roman"/>
                <w:sz w:val="14"/>
                <w:szCs w:val="14"/>
                <w:lang w:eastAsia="ru-RU"/>
              </w:rPr>
              <w:t xml:space="preserve">: </w:t>
            </w:r>
            <w:proofErr w:type="gramStart"/>
            <w:r w:rsidRPr="00BA61BA">
              <w:rPr>
                <w:rFonts w:ascii="Times New Roman" w:hAnsi="Times New Roman" w:cs="Times New Roman"/>
                <w:sz w:val="14"/>
                <w:szCs w:val="14"/>
                <w:lang w:eastAsia="ru-RU"/>
              </w:rPr>
              <w:t>Добыча</w:t>
            </w:r>
            <w:proofErr w:type="gramEnd"/>
            <w:r w:rsidRPr="00BA61BA">
              <w:rPr>
                <w:rFonts w:ascii="Times New Roman" w:hAnsi="Times New Roman" w:cs="Times New Roman"/>
                <w:sz w:val="14"/>
                <w:szCs w:val="14"/>
                <w:lang w:eastAsia="ru-RU"/>
              </w:rPr>
              <w:t xml:space="preserve"> полезных ископаемых</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млн. руб. в ценах соответствующих лет</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448 464,30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481 222,90</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410 287,50</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426 054,40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431 112,50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446 304,30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452 408,70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467 419,40</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478 843,50</w:t>
            </w:r>
          </w:p>
        </w:tc>
        <w:tc>
          <w:tcPr>
            <w:tcW w:w="278"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481 441,98</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496 710,59</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494 893,47</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511 611,91</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508 720,79</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526 960,26</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Индекс производства - РАЗДЕЛ B</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 к предыдущему году в сопоставимых ценах</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101,8</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102,5</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99,0</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102,0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103,0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100,5</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100,7</w:t>
            </w:r>
          </w:p>
        </w:tc>
        <w:tc>
          <w:tcPr>
            <w:tcW w:w="278"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100,71</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99,80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99,80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100,00</w:t>
            </w:r>
          </w:p>
        </w:tc>
      </w:tr>
      <w:tr w:rsidR="00BA61BA" w:rsidRPr="00BA61BA" w:rsidTr="007F485F">
        <w:trPr>
          <w:trHeight w:val="20"/>
        </w:trPr>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 xml:space="preserve"> РАЗДЕЛ C: Обрабатывающие производства</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млн. руб. в ценах соответствующих лет</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790,1</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1 543,5</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1 583,6</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1 609,0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1 617,0</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1 625,1</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1 941,4</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1 651,1</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1 675,9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1 667,61</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1 701,29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1 685,63</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1 723,63</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1 704,02</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1 746,44</w:t>
            </w:r>
          </w:p>
        </w:tc>
      </w:tr>
      <w:tr w:rsidR="00BA61BA" w:rsidRPr="00BA61BA" w:rsidTr="007F485F">
        <w:trPr>
          <w:trHeight w:val="20"/>
        </w:trPr>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Индекс производства - РАЗДЕЛ C</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 к предыдущему году в сопоставимых ценах</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191,5</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100,5</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100,5</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100,5</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100,51</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100,08</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100,31</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100,09</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100,32</w:t>
            </w:r>
          </w:p>
        </w:tc>
      </w:tr>
      <w:tr w:rsidR="00BA61BA" w:rsidRPr="00BA61BA" w:rsidTr="007F485F">
        <w:trPr>
          <w:trHeight w:val="20"/>
        </w:trPr>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 xml:space="preserve">РАЗДЕЛ D: Обеспечение </w:t>
            </w:r>
            <w:r w:rsidRPr="00BA61BA">
              <w:rPr>
                <w:rFonts w:ascii="Times New Roman" w:hAnsi="Times New Roman" w:cs="Times New Roman"/>
                <w:sz w:val="14"/>
                <w:szCs w:val="14"/>
                <w:lang w:eastAsia="ru-RU"/>
              </w:rPr>
              <w:lastRenderedPageBreak/>
              <w:t xml:space="preserve">электрической энергией, газом и паром; кондиционирование воздуха </w:t>
            </w:r>
          </w:p>
        </w:tc>
        <w:tc>
          <w:tcPr>
            <w:tcW w:w="263"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lastRenderedPageBreak/>
              <w:t xml:space="preserve">млн. руб. в ценах </w:t>
            </w:r>
            <w:r w:rsidRPr="00BA61BA">
              <w:rPr>
                <w:rFonts w:ascii="Times New Roman" w:hAnsi="Times New Roman" w:cs="Times New Roman"/>
                <w:sz w:val="14"/>
                <w:szCs w:val="14"/>
                <w:lang w:eastAsia="ru-RU"/>
              </w:rPr>
              <w:lastRenderedPageBreak/>
              <w:t>соответствующих лет</w:t>
            </w:r>
          </w:p>
        </w:tc>
        <w:tc>
          <w:tcPr>
            <w:tcW w:w="324"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lastRenderedPageBreak/>
              <w:t>2 502,20</w:t>
            </w:r>
          </w:p>
        </w:tc>
        <w:tc>
          <w:tcPr>
            <w:tcW w:w="277"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3 136,30</w:t>
            </w:r>
          </w:p>
        </w:tc>
        <w:tc>
          <w:tcPr>
            <w:tcW w:w="276"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3 230,39</w:t>
            </w:r>
          </w:p>
        </w:tc>
        <w:tc>
          <w:tcPr>
            <w:tcW w:w="325"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3 377,21</w:t>
            </w:r>
          </w:p>
        </w:tc>
        <w:tc>
          <w:tcPr>
            <w:tcW w:w="277"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3 377,21</w:t>
            </w:r>
          </w:p>
        </w:tc>
        <w:tc>
          <w:tcPr>
            <w:tcW w:w="278"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3 530,70</w:t>
            </w:r>
          </w:p>
        </w:tc>
        <w:tc>
          <w:tcPr>
            <w:tcW w:w="277"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3 530,70</w:t>
            </w:r>
          </w:p>
        </w:tc>
        <w:tc>
          <w:tcPr>
            <w:tcW w:w="278"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3 691,17</w:t>
            </w:r>
          </w:p>
        </w:tc>
        <w:tc>
          <w:tcPr>
            <w:tcW w:w="277" w:type="pct"/>
            <w:tcBorders>
              <w:top w:val="single" w:sz="4" w:space="0" w:color="auto"/>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3 691,17</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3 896,40</w:t>
            </w:r>
          </w:p>
        </w:tc>
        <w:tc>
          <w:tcPr>
            <w:tcW w:w="277"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3 896,40</w:t>
            </w:r>
          </w:p>
        </w:tc>
        <w:tc>
          <w:tcPr>
            <w:tcW w:w="278"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4 113,04</w:t>
            </w:r>
          </w:p>
        </w:tc>
        <w:tc>
          <w:tcPr>
            <w:tcW w:w="277"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4 113,04</w:t>
            </w:r>
          </w:p>
        </w:tc>
        <w:tc>
          <w:tcPr>
            <w:tcW w:w="278"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4 341,72</w:t>
            </w:r>
          </w:p>
        </w:tc>
        <w:tc>
          <w:tcPr>
            <w:tcW w:w="277"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4 341,72</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lastRenderedPageBreak/>
              <w:t>Индекс производства - РАЗДЕЛ D</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 к предыдущему году в сопоставимых ценах</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118,6</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101,5</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101,5</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101,5</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101,5</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101,5</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101,5</w:t>
            </w:r>
          </w:p>
        </w:tc>
        <w:tc>
          <w:tcPr>
            <w:tcW w:w="278" w:type="pct"/>
            <w:tcBorders>
              <w:top w:val="nil"/>
              <w:left w:val="single" w:sz="4" w:space="0" w:color="auto"/>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101,5</w:t>
            </w:r>
          </w:p>
        </w:tc>
        <w:tc>
          <w:tcPr>
            <w:tcW w:w="277" w:type="pct"/>
            <w:tcBorders>
              <w:top w:val="nil"/>
              <w:left w:val="single" w:sz="4" w:space="0" w:color="auto"/>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101,5</w:t>
            </w:r>
          </w:p>
        </w:tc>
        <w:tc>
          <w:tcPr>
            <w:tcW w:w="278" w:type="pct"/>
            <w:tcBorders>
              <w:top w:val="nil"/>
              <w:left w:val="single" w:sz="4" w:space="0" w:color="auto"/>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101,5</w:t>
            </w:r>
          </w:p>
        </w:tc>
        <w:tc>
          <w:tcPr>
            <w:tcW w:w="277" w:type="pct"/>
            <w:tcBorders>
              <w:top w:val="nil"/>
              <w:left w:val="single" w:sz="4" w:space="0" w:color="auto"/>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101,5</w:t>
            </w:r>
          </w:p>
        </w:tc>
        <w:tc>
          <w:tcPr>
            <w:tcW w:w="278" w:type="pct"/>
            <w:tcBorders>
              <w:top w:val="nil"/>
              <w:left w:val="single" w:sz="4" w:space="0" w:color="auto"/>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101,5</w:t>
            </w:r>
          </w:p>
        </w:tc>
        <w:tc>
          <w:tcPr>
            <w:tcW w:w="277"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101,5</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РАЗДЕЛ E: Водоснабжение; водоотведение, организация сбора и утилизации отходов, деятельность по ликвидации загрязнений</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млн. руб. в ценах соответствующих лет</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75,9</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78,0</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81,1</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84,0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84,0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87,4</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87,4</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90,9</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90,9</w:t>
            </w:r>
          </w:p>
        </w:tc>
        <w:tc>
          <w:tcPr>
            <w:tcW w:w="278"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94,73</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94,73</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98,74</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98,74</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102,93</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102,93</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Индекс производства - РАЗДЕЛ E</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 к предыдущему году в сопоставимых ценах</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100,2</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100,6</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100,5</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100,5</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101,0</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101,0</w:t>
            </w:r>
          </w:p>
        </w:tc>
        <w:tc>
          <w:tcPr>
            <w:tcW w:w="278"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101,2</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101,2</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101,2</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101,2</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101,2</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101,2</w:t>
            </w:r>
          </w:p>
        </w:tc>
      </w:tr>
      <w:tr w:rsidR="00BA61BA" w:rsidRPr="00BA61BA" w:rsidTr="00BA61BA">
        <w:trPr>
          <w:trHeight w:val="20"/>
        </w:trPr>
        <w:tc>
          <w:tcPr>
            <w:tcW w:w="745" w:type="pct"/>
            <w:gridSpan w:val="2"/>
            <w:tcBorders>
              <w:top w:val="nil"/>
              <w:left w:val="single" w:sz="4" w:space="0" w:color="auto"/>
              <w:bottom w:val="single" w:sz="4" w:space="0" w:color="auto"/>
              <w:right w:val="single" w:sz="4" w:space="0" w:color="auto"/>
            </w:tcBorders>
            <w:shd w:val="clear" w:color="000000" w:fill="F2F2F2"/>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3. Строительство</w:t>
            </w:r>
            <w:r w:rsidRPr="00BA61BA">
              <w:rPr>
                <w:rFonts w:ascii="Times New Roman" w:hAnsi="Times New Roman" w:cs="Times New Roman"/>
                <w:sz w:val="14"/>
                <w:szCs w:val="14"/>
                <w:lang w:eastAsia="ru-RU"/>
              </w:rPr>
              <w:t> </w:t>
            </w:r>
          </w:p>
        </w:tc>
        <w:tc>
          <w:tcPr>
            <w:tcW w:w="324" w:type="pct"/>
            <w:tcBorders>
              <w:top w:val="nil"/>
              <w:left w:val="nil"/>
              <w:bottom w:val="single" w:sz="4" w:space="0" w:color="auto"/>
              <w:right w:val="single" w:sz="4" w:space="0" w:color="auto"/>
            </w:tcBorders>
            <w:shd w:val="clear" w:color="000000" w:fill="F2F2F2"/>
            <w:noWrap/>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7" w:type="pct"/>
            <w:tcBorders>
              <w:top w:val="nil"/>
              <w:left w:val="nil"/>
              <w:bottom w:val="single" w:sz="4" w:space="0" w:color="auto"/>
              <w:right w:val="single" w:sz="4" w:space="0" w:color="auto"/>
            </w:tcBorders>
            <w:shd w:val="clear" w:color="000000" w:fill="F2F2F2"/>
            <w:noWrap/>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6" w:type="pct"/>
            <w:tcBorders>
              <w:top w:val="nil"/>
              <w:left w:val="nil"/>
              <w:bottom w:val="single" w:sz="4" w:space="0" w:color="auto"/>
              <w:right w:val="single" w:sz="4" w:space="0" w:color="auto"/>
            </w:tcBorders>
            <w:shd w:val="clear" w:color="000000" w:fill="F2F2F2"/>
            <w:noWrap/>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325" w:type="pct"/>
            <w:tcBorders>
              <w:top w:val="nil"/>
              <w:left w:val="nil"/>
              <w:bottom w:val="single" w:sz="4" w:space="0" w:color="auto"/>
              <w:right w:val="single" w:sz="4" w:space="0" w:color="auto"/>
            </w:tcBorders>
            <w:shd w:val="clear" w:color="000000" w:fill="F2F2F2"/>
            <w:noWrap/>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7" w:type="pct"/>
            <w:tcBorders>
              <w:top w:val="nil"/>
              <w:left w:val="nil"/>
              <w:bottom w:val="single" w:sz="4" w:space="0" w:color="auto"/>
              <w:right w:val="single" w:sz="4" w:space="0" w:color="auto"/>
            </w:tcBorders>
            <w:shd w:val="clear" w:color="000000" w:fill="F2F2F2"/>
            <w:noWrap/>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8" w:type="pct"/>
            <w:tcBorders>
              <w:top w:val="nil"/>
              <w:left w:val="nil"/>
              <w:bottom w:val="single" w:sz="4" w:space="0" w:color="auto"/>
              <w:right w:val="single" w:sz="4" w:space="0" w:color="auto"/>
            </w:tcBorders>
            <w:shd w:val="clear" w:color="000000" w:fill="F2F2F2"/>
            <w:noWrap/>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7" w:type="pct"/>
            <w:tcBorders>
              <w:top w:val="nil"/>
              <w:left w:val="nil"/>
              <w:bottom w:val="single" w:sz="4" w:space="0" w:color="auto"/>
              <w:right w:val="single" w:sz="4" w:space="0" w:color="auto"/>
            </w:tcBorders>
            <w:shd w:val="clear" w:color="000000" w:fill="F2F2F2"/>
            <w:noWrap/>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8" w:type="pct"/>
            <w:tcBorders>
              <w:top w:val="nil"/>
              <w:left w:val="nil"/>
              <w:bottom w:val="single" w:sz="4" w:space="0" w:color="auto"/>
              <w:right w:val="single" w:sz="4" w:space="0" w:color="auto"/>
            </w:tcBorders>
            <w:shd w:val="clear" w:color="000000" w:fill="F2F2F2"/>
            <w:noWrap/>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7" w:type="pct"/>
            <w:tcBorders>
              <w:top w:val="nil"/>
              <w:left w:val="nil"/>
              <w:bottom w:val="single" w:sz="4" w:space="0" w:color="auto"/>
              <w:right w:val="nil"/>
            </w:tcBorders>
            <w:shd w:val="clear" w:color="000000" w:fill="F2F2F2"/>
            <w:noWrap/>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8" w:type="pct"/>
            <w:tcBorders>
              <w:top w:val="nil"/>
              <w:left w:val="single" w:sz="4" w:space="0" w:color="auto"/>
              <w:bottom w:val="single" w:sz="4" w:space="0" w:color="auto"/>
              <w:right w:val="single" w:sz="4" w:space="0" w:color="auto"/>
            </w:tcBorders>
            <w:shd w:val="clear" w:color="000000" w:fill="F2F2F2"/>
            <w:noWrap/>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7" w:type="pct"/>
            <w:tcBorders>
              <w:top w:val="nil"/>
              <w:left w:val="nil"/>
              <w:bottom w:val="single" w:sz="4" w:space="0" w:color="auto"/>
              <w:right w:val="single" w:sz="4" w:space="0" w:color="auto"/>
            </w:tcBorders>
            <w:shd w:val="clear" w:color="000000" w:fill="F2F2F2"/>
            <w:noWrap/>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8" w:type="pct"/>
            <w:tcBorders>
              <w:top w:val="nil"/>
              <w:left w:val="nil"/>
              <w:bottom w:val="single" w:sz="4" w:space="0" w:color="auto"/>
              <w:right w:val="single" w:sz="4" w:space="0" w:color="auto"/>
            </w:tcBorders>
            <w:shd w:val="clear" w:color="000000" w:fill="F2F2F2"/>
            <w:noWrap/>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7" w:type="pct"/>
            <w:tcBorders>
              <w:top w:val="nil"/>
              <w:left w:val="nil"/>
              <w:bottom w:val="single" w:sz="4" w:space="0" w:color="auto"/>
              <w:right w:val="single" w:sz="4" w:space="0" w:color="auto"/>
            </w:tcBorders>
            <w:shd w:val="clear" w:color="000000" w:fill="F2F2F2"/>
            <w:noWrap/>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8" w:type="pct"/>
            <w:tcBorders>
              <w:top w:val="nil"/>
              <w:left w:val="nil"/>
              <w:bottom w:val="single" w:sz="4" w:space="0" w:color="auto"/>
              <w:right w:val="single" w:sz="4" w:space="0" w:color="auto"/>
            </w:tcBorders>
            <w:shd w:val="clear" w:color="000000" w:fill="F2F2F2"/>
            <w:noWrap/>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7" w:type="pct"/>
            <w:tcBorders>
              <w:top w:val="nil"/>
              <w:left w:val="nil"/>
              <w:bottom w:val="single" w:sz="4" w:space="0" w:color="auto"/>
              <w:right w:val="single" w:sz="4" w:space="0" w:color="auto"/>
            </w:tcBorders>
            <w:shd w:val="clear" w:color="000000" w:fill="F2F2F2"/>
            <w:noWrap/>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Ввод в действие жилых домов</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тыс. кв. м общей площади</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10,645</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13,031</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12,582</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11,963</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11,963</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13,351</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13,351</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14,462</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14,462</w:t>
            </w:r>
          </w:p>
        </w:tc>
        <w:tc>
          <w:tcPr>
            <w:tcW w:w="278"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15,562</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15,562</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16,600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16,600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17,600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17,600</w:t>
            </w:r>
          </w:p>
        </w:tc>
      </w:tr>
      <w:tr w:rsidR="00BA61BA" w:rsidRPr="00BA61BA" w:rsidTr="00BA61BA">
        <w:trPr>
          <w:trHeight w:val="20"/>
        </w:trPr>
        <w:tc>
          <w:tcPr>
            <w:tcW w:w="745" w:type="pct"/>
            <w:gridSpan w:val="2"/>
            <w:tcBorders>
              <w:top w:val="nil"/>
              <w:left w:val="single" w:sz="4" w:space="0" w:color="auto"/>
              <w:bottom w:val="single" w:sz="4" w:space="0" w:color="auto"/>
              <w:right w:val="single" w:sz="4" w:space="0" w:color="auto"/>
            </w:tcBorders>
            <w:shd w:val="clear" w:color="000000" w:fill="F2F2F2"/>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4. Сельское хозяйство</w:t>
            </w:r>
          </w:p>
        </w:tc>
        <w:tc>
          <w:tcPr>
            <w:tcW w:w="324" w:type="pct"/>
            <w:tcBorders>
              <w:top w:val="nil"/>
              <w:left w:val="nil"/>
              <w:bottom w:val="single" w:sz="4" w:space="0" w:color="auto"/>
              <w:right w:val="single" w:sz="4" w:space="0" w:color="auto"/>
            </w:tcBorders>
            <w:shd w:val="clear" w:color="000000" w:fill="F2F2F2"/>
            <w:vAlign w:val="center"/>
            <w:hideMark/>
          </w:tcPr>
          <w:p w:rsidR="000B7D9E" w:rsidRPr="00BA61BA" w:rsidRDefault="000B7D9E" w:rsidP="00BA61BA">
            <w:pPr>
              <w:widowControl/>
              <w:suppressAutoHyphens w:val="0"/>
              <w:autoSpaceDE/>
              <w:rPr>
                <w:rFonts w:ascii="Times New Roman" w:hAnsi="Times New Roman" w:cs="Times New Roman"/>
                <w:bCs/>
                <w:i/>
                <w:iCs/>
                <w:sz w:val="14"/>
                <w:szCs w:val="14"/>
                <w:lang w:eastAsia="ru-RU"/>
              </w:rPr>
            </w:pPr>
            <w:r w:rsidRPr="00BA61BA">
              <w:rPr>
                <w:rFonts w:ascii="Times New Roman" w:hAnsi="Times New Roman" w:cs="Times New Roman"/>
                <w:bCs/>
                <w:i/>
                <w:iCs/>
                <w:sz w:val="14"/>
                <w:szCs w:val="14"/>
                <w:lang w:eastAsia="ru-RU"/>
              </w:rPr>
              <w:t> </w:t>
            </w:r>
          </w:p>
        </w:tc>
        <w:tc>
          <w:tcPr>
            <w:tcW w:w="277" w:type="pct"/>
            <w:tcBorders>
              <w:top w:val="nil"/>
              <w:left w:val="nil"/>
              <w:bottom w:val="single" w:sz="4" w:space="0" w:color="auto"/>
              <w:right w:val="single" w:sz="4" w:space="0" w:color="auto"/>
            </w:tcBorders>
            <w:shd w:val="clear" w:color="000000" w:fill="F2F2F2"/>
            <w:vAlign w:val="center"/>
            <w:hideMark/>
          </w:tcPr>
          <w:p w:rsidR="000B7D9E" w:rsidRPr="00BA61BA" w:rsidRDefault="000B7D9E" w:rsidP="00BA61BA">
            <w:pPr>
              <w:widowControl/>
              <w:suppressAutoHyphens w:val="0"/>
              <w:autoSpaceDE/>
              <w:rPr>
                <w:rFonts w:ascii="Times New Roman" w:hAnsi="Times New Roman" w:cs="Times New Roman"/>
                <w:bCs/>
                <w:i/>
                <w:iCs/>
                <w:sz w:val="14"/>
                <w:szCs w:val="14"/>
                <w:lang w:eastAsia="ru-RU"/>
              </w:rPr>
            </w:pPr>
            <w:r w:rsidRPr="00BA61BA">
              <w:rPr>
                <w:rFonts w:ascii="Times New Roman" w:hAnsi="Times New Roman" w:cs="Times New Roman"/>
                <w:bCs/>
                <w:i/>
                <w:iCs/>
                <w:sz w:val="14"/>
                <w:szCs w:val="14"/>
                <w:lang w:eastAsia="ru-RU"/>
              </w:rPr>
              <w:t> </w:t>
            </w:r>
          </w:p>
        </w:tc>
        <w:tc>
          <w:tcPr>
            <w:tcW w:w="276" w:type="pct"/>
            <w:tcBorders>
              <w:top w:val="nil"/>
              <w:left w:val="nil"/>
              <w:bottom w:val="single" w:sz="4" w:space="0" w:color="auto"/>
              <w:right w:val="single" w:sz="4" w:space="0" w:color="auto"/>
            </w:tcBorders>
            <w:shd w:val="clear" w:color="000000" w:fill="F2F2F2"/>
            <w:vAlign w:val="center"/>
            <w:hideMark/>
          </w:tcPr>
          <w:p w:rsidR="000B7D9E" w:rsidRPr="00BA61BA" w:rsidRDefault="000B7D9E" w:rsidP="00BA61BA">
            <w:pPr>
              <w:widowControl/>
              <w:suppressAutoHyphens w:val="0"/>
              <w:autoSpaceDE/>
              <w:rPr>
                <w:rFonts w:ascii="Times New Roman" w:hAnsi="Times New Roman" w:cs="Times New Roman"/>
                <w:bCs/>
                <w:i/>
                <w:iCs/>
                <w:sz w:val="14"/>
                <w:szCs w:val="14"/>
                <w:lang w:eastAsia="ru-RU"/>
              </w:rPr>
            </w:pPr>
            <w:r w:rsidRPr="00BA61BA">
              <w:rPr>
                <w:rFonts w:ascii="Times New Roman" w:hAnsi="Times New Roman" w:cs="Times New Roman"/>
                <w:bCs/>
                <w:i/>
                <w:iCs/>
                <w:sz w:val="14"/>
                <w:szCs w:val="14"/>
                <w:lang w:eastAsia="ru-RU"/>
              </w:rPr>
              <w:t> </w:t>
            </w:r>
          </w:p>
        </w:tc>
        <w:tc>
          <w:tcPr>
            <w:tcW w:w="325" w:type="pct"/>
            <w:tcBorders>
              <w:top w:val="nil"/>
              <w:left w:val="nil"/>
              <w:bottom w:val="single" w:sz="4" w:space="0" w:color="auto"/>
              <w:right w:val="single" w:sz="4" w:space="0" w:color="auto"/>
            </w:tcBorders>
            <w:shd w:val="clear" w:color="000000" w:fill="F2F2F2"/>
            <w:vAlign w:val="center"/>
            <w:hideMark/>
          </w:tcPr>
          <w:p w:rsidR="000B7D9E" w:rsidRPr="00BA61BA" w:rsidRDefault="000B7D9E" w:rsidP="00BA61BA">
            <w:pPr>
              <w:widowControl/>
              <w:suppressAutoHyphens w:val="0"/>
              <w:autoSpaceDE/>
              <w:rPr>
                <w:rFonts w:ascii="Times New Roman" w:hAnsi="Times New Roman" w:cs="Times New Roman"/>
                <w:bCs/>
                <w:i/>
                <w:iCs/>
                <w:sz w:val="14"/>
                <w:szCs w:val="14"/>
                <w:lang w:eastAsia="ru-RU"/>
              </w:rPr>
            </w:pPr>
            <w:r w:rsidRPr="00BA61BA">
              <w:rPr>
                <w:rFonts w:ascii="Times New Roman" w:hAnsi="Times New Roman" w:cs="Times New Roman"/>
                <w:bCs/>
                <w:i/>
                <w:iCs/>
                <w:sz w:val="14"/>
                <w:szCs w:val="14"/>
                <w:lang w:eastAsia="ru-RU"/>
              </w:rPr>
              <w:t> </w:t>
            </w:r>
          </w:p>
        </w:tc>
        <w:tc>
          <w:tcPr>
            <w:tcW w:w="277" w:type="pct"/>
            <w:tcBorders>
              <w:top w:val="nil"/>
              <w:left w:val="nil"/>
              <w:bottom w:val="single" w:sz="4" w:space="0" w:color="auto"/>
              <w:right w:val="single" w:sz="4" w:space="0" w:color="auto"/>
            </w:tcBorders>
            <w:shd w:val="clear" w:color="000000" w:fill="F2F2F2"/>
            <w:vAlign w:val="center"/>
            <w:hideMark/>
          </w:tcPr>
          <w:p w:rsidR="000B7D9E" w:rsidRPr="00BA61BA" w:rsidRDefault="000B7D9E" w:rsidP="00BA61BA">
            <w:pPr>
              <w:widowControl/>
              <w:suppressAutoHyphens w:val="0"/>
              <w:autoSpaceDE/>
              <w:rPr>
                <w:rFonts w:ascii="Times New Roman" w:hAnsi="Times New Roman" w:cs="Times New Roman"/>
                <w:bCs/>
                <w:i/>
                <w:iCs/>
                <w:sz w:val="14"/>
                <w:szCs w:val="14"/>
                <w:lang w:eastAsia="ru-RU"/>
              </w:rPr>
            </w:pPr>
            <w:r w:rsidRPr="00BA61BA">
              <w:rPr>
                <w:rFonts w:ascii="Times New Roman" w:hAnsi="Times New Roman" w:cs="Times New Roman"/>
                <w:bCs/>
                <w:i/>
                <w:iCs/>
                <w:sz w:val="14"/>
                <w:szCs w:val="14"/>
                <w:lang w:eastAsia="ru-RU"/>
              </w:rPr>
              <w:t> </w:t>
            </w:r>
          </w:p>
        </w:tc>
        <w:tc>
          <w:tcPr>
            <w:tcW w:w="278" w:type="pct"/>
            <w:tcBorders>
              <w:top w:val="nil"/>
              <w:left w:val="nil"/>
              <w:bottom w:val="single" w:sz="4" w:space="0" w:color="auto"/>
              <w:right w:val="single" w:sz="4" w:space="0" w:color="auto"/>
            </w:tcBorders>
            <w:shd w:val="clear" w:color="000000" w:fill="F2F2F2"/>
            <w:vAlign w:val="center"/>
            <w:hideMark/>
          </w:tcPr>
          <w:p w:rsidR="000B7D9E" w:rsidRPr="00BA61BA" w:rsidRDefault="000B7D9E" w:rsidP="00BA61BA">
            <w:pPr>
              <w:widowControl/>
              <w:suppressAutoHyphens w:val="0"/>
              <w:autoSpaceDE/>
              <w:rPr>
                <w:rFonts w:ascii="Times New Roman" w:hAnsi="Times New Roman" w:cs="Times New Roman"/>
                <w:bCs/>
                <w:i/>
                <w:iCs/>
                <w:sz w:val="14"/>
                <w:szCs w:val="14"/>
                <w:lang w:eastAsia="ru-RU"/>
              </w:rPr>
            </w:pPr>
            <w:r w:rsidRPr="00BA61BA">
              <w:rPr>
                <w:rFonts w:ascii="Times New Roman" w:hAnsi="Times New Roman" w:cs="Times New Roman"/>
                <w:bCs/>
                <w:i/>
                <w:iCs/>
                <w:sz w:val="14"/>
                <w:szCs w:val="14"/>
                <w:lang w:eastAsia="ru-RU"/>
              </w:rPr>
              <w:t> </w:t>
            </w:r>
          </w:p>
        </w:tc>
        <w:tc>
          <w:tcPr>
            <w:tcW w:w="277" w:type="pct"/>
            <w:tcBorders>
              <w:top w:val="nil"/>
              <w:left w:val="nil"/>
              <w:bottom w:val="single" w:sz="4" w:space="0" w:color="auto"/>
              <w:right w:val="single" w:sz="4" w:space="0" w:color="auto"/>
            </w:tcBorders>
            <w:shd w:val="clear" w:color="000000" w:fill="F2F2F2"/>
            <w:vAlign w:val="center"/>
            <w:hideMark/>
          </w:tcPr>
          <w:p w:rsidR="000B7D9E" w:rsidRPr="00BA61BA" w:rsidRDefault="000B7D9E" w:rsidP="00BA61BA">
            <w:pPr>
              <w:widowControl/>
              <w:suppressAutoHyphens w:val="0"/>
              <w:autoSpaceDE/>
              <w:rPr>
                <w:rFonts w:ascii="Times New Roman" w:hAnsi="Times New Roman" w:cs="Times New Roman"/>
                <w:bCs/>
                <w:i/>
                <w:iCs/>
                <w:sz w:val="14"/>
                <w:szCs w:val="14"/>
                <w:lang w:eastAsia="ru-RU"/>
              </w:rPr>
            </w:pPr>
            <w:r w:rsidRPr="00BA61BA">
              <w:rPr>
                <w:rFonts w:ascii="Times New Roman" w:hAnsi="Times New Roman" w:cs="Times New Roman"/>
                <w:bCs/>
                <w:i/>
                <w:iCs/>
                <w:sz w:val="14"/>
                <w:szCs w:val="14"/>
                <w:lang w:eastAsia="ru-RU"/>
              </w:rPr>
              <w:t> </w:t>
            </w:r>
          </w:p>
        </w:tc>
        <w:tc>
          <w:tcPr>
            <w:tcW w:w="278" w:type="pct"/>
            <w:tcBorders>
              <w:top w:val="nil"/>
              <w:left w:val="nil"/>
              <w:bottom w:val="single" w:sz="4" w:space="0" w:color="auto"/>
              <w:right w:val="single" w:sz="4" w:space="0" w:color="auto"/>
            </w:tcBorders>
            <w:shd w:val="clear" w:color="000000" w:fill="F2F2F2"/>
            <w:vAlign w:val="center"/>
            <w:hideMark/>
          </w:tcPr>
          <w:p w:rsidR="000B7D9E" w:rsidRPr="00BA61BA" w:rsidRDefault="000B7D9E" w:rsidP="00BA61BA">
            <w:pPr>
              <w:widowControl/>
              <w:suppressAutoHyphens w:val="0"/>
              <w:autoSpaceDE/>
              <w:rPr>
                <w:rFonts w:ascii="Times New Roman" w:hAnsi="Times New Roman" w:cs="Times New Roman"/>
                <w:bCs/>
                <w:i/>
                <w:iCs/>
                <w:sz w:val="14"/>
                <w:szCs w:val="14"/>
                <w:lang w:eastAsia="ru-RU"/>
              </w:rPr>
            </w:pPr>
            <w:r w:rsidRPr="00BA61BA">
              <w:rPr>
                <w:rFonts w:ascii="Times New Roman" w:hAnsi="Times New Roman" w:cs="Times New Roman"/>
                <w:bCs/>
                <w:i/>
                <w:iCs/>
                <w:sz w:val="14"/>
                <w:szCs w:val="14"/>
                <w:lang w:eastAsia="ru-RU"/>
              </w:rPr>
              <w:t> </w:t>
            </w:r>
          </w:p>
        </w:tc>
        <w:tc>
          <w:tcPr>
            <w:tcW w:w="277" w:type="pct"/>
            <w:tcBorders>
              <w:top w:val="nil"/>
              <w:left w:val="nil"/>
              <w:bottom w:val="single" w:sz="4" w:space="0" w:color="auto"/>
              <w:right w:val="nil"/>
            </w:tcBorders>
            <w:shd w:val="clear" w:color="000000" w:fill="F2F2F2"/>
            <w:vAlign w:val="center"/>
            <w:hideMark/>
          </w:tcPr>
          <w:p w:rsidR="000B7D9E" w:rsidRPr="00BA61BA" w:rsidRDefault="000B7D9E" w:rsidP="00BA61BA">
            <w:pPr>
              <w:widowControl/>
              <w:suppressAutoHyphens w:val="0"/>
              <w:autoSpaceDE/>
              <w:rPr>
                <w:rFonts w:ascii="Times New Roman" w:hAnsi="Times New Roman" w:cs="Times New Roman"/>
                <w:bCs/>
                <w:i/>
                <w:iCs/>
                <w:sz w:val="14"/>
                <w:szCs w:val="14"/>
                <w:lang w:eastAsia="ru-RU"/>
              </w:rPr>
            </w:pPr>
            <w:r w:rsidRPr="00BA61BA">
              <w:rPr>
                <w:rFonts w:ascii="Times New Roman" w:hAnsi="Times New Roman" w:cs="Times New Roman"/>
                <w:bCs/>
                <w:i/>
                <w:iCs/>
                <w:sz w:val="14"/>
                <w:szCs w:val="14"/>
                <w:lang w:eastAsia="ru-RU"/>
              </w:rPr>
              <w:t> </w:t>
            </w:r>
          </w:p>
        </w:tc>
        <w:tc>
          <w:tcPr>
            <w:tcW w:w="278" w:type="pct"/>
            <w:tcBorders>
              <w:top w:val="nil"/>
              <w:left w:val="single" w:sz="4" w:space="0" w:color="auto"/>
              <w:bottom w:val="single" w:sz="4" w:space="0" w:color="auto"/>
              <w:right w:val="single" w:sz="4" w:space="0" w:color="auto"/>
            </w:tcBorders>
            <w:shd w:val="clear" w:color="000000" w:fill="F2F2F2"/>
            <w:vAlign w:val="center"/>
            <w:hideMark/>
          </w:tcPr>
          <w:p w:rsidR="000B7D9E" w:rsidRPr="00BA61BA" w:rsidRDefault="000B7D9E" w:rsidP="00BA61BA">
            <w:pPr>
              <w:widowControl/>
              <w:suppressAutoHyphens w:val="0"/>
              <w:autoSpaceDE/>
              <w:rPr>
                <w:rFonts w:ascii="Times New Roman" w:hAnsi="Times New Roman" w:cs="Times New Roman"/>
                <w:bCs/>
                <w:i/>
                <w:iCs/>
                <w:sz w:val="14"/>
                <w:szCs w:val="14"/>
                <w:lang w:eastAsia="ru-RU"/>
              </w:rPr>
            </w:pPr>
            <w:r w:rsidRPr="00BA61BA">
              <w:rPr>
                <w:rFonts w:ascii="Times New Roman" w:hAnsi="Times New Roman" w:cs="Times New Roman"/>
                <w:bCs/>
                <w:i/>
                <w:iCs/>
                <w:sz w:val="14"/>
                <w:szCs w:val="14"/>
                <w:lang w:eastAsia="ru-RU"/>
              </w:rPr>
              <w:t> </w:t>
            </w:r>
          </w:p>
        </w:tc>
        <w:tc>
          <w:tcPr>
            <w:tcW w:w="277" w:type="pct"/>
            <w:tcBorders>
              <w:top w:val="nil"/>
              <w:left w:val="nil"/>
              <w:bottom w:val="single" w:sz="4" w:space="0" w:color="auto"/>
              <w:right w:val="single" w:sz="4" w:space="0" w:color="auto"/>
            </w:tcBorders>
            <w:shd w:val="clear" w:color="000000" w:fill="F2F2F2"/>
            <w:vAlign w:val="center"/>
            <w:hideMark/>
          </w:tcPr>
          <w:p w:rsidR="000B7D9E" w:rsidRPr="00BA61BA" w:rsidRDefault="000B7D9E" w:rsidP="00BA61BA">
            <w:pPr>
              <w:widowControl/>
              <w:suppressAutoHyphens w:val="0"/>
              <w:autoSpaceDE/>
              <w:rPr>
                <w:rFonts w:ascii="Times New Roman" w:hAnsi="Times New Roman" w:cs="Times New Roman"/>
                <w:bCs/>
                <w:i/>
                <w:iCs/>
                <w:sz w:val="14"/>
                <w:szCs w:val="14"/>
                <w:lang w:eastAsia="ru-RU"/>
              </w:rPr>
            </w:pPr>
            <w:r w:rsidRPr="00BA61BA">
              <w:rPr>
                <w:rFonts w:ascii="Times New Roman" w:hAnsi="Times New Roman" w:cs="Times New Roman"/>
                <w:bCs/>
                <w:i/>
                <w:iCs/>
                <w:sz w:val="14"/>
                <w:szCs w:val="14"/>
                <w:lang w:eastAsia="ru-RU"/>
              </w:rPr>
              <w:t> </w:t>
            </w:r>
          </w:p>
        </w:tc>
        <w:tc>
          <w:tcPr>
            <w:tcW w:w="278" w:type="pct"/>
            <w:tcBorders>
              <w:top w:val="nil"/>
              <w:left w:val="nil"/>
              <w:bottom w:val="single" w:sz="4" w:space="0" w:color="auto"/>
              <w:right w:val="single" w:sz="4" w:space="0" w:color="auto"/>
            </w:tcBorders>
            <w:shd w:val="clear" w:color="000000" w:fill="F2F2F2"/>
            <w:vAlign w:val="center"/>
            <w:hideMark/>
          </w:tcPr>
          <w:p w:rsidR="000B7D9E" w:rsidRPr="00BA61BA" w:rsidRDefault="000B7D9E" w:rsidP="00BA61BA">
            <w:pPr>
              <w:widowControl/>
              <w:suppressAutoHyphens w:val="0"/>
              <w:autoSpaceDE/>
              <w:rPr>
                <w:rFonts w:ascii="Times New Roman" w:hAnsi="Times New Roman" w:cs="Times New Roman"/>
                <w:bCs/>
                <w:i/>
                <w:iCs/>
                <w:sz w:val="14"/>
                <w:szCs w:val="14"/>
                <w:lang w:eastAsia="ru-RU"/>
              </w:rPr>
            </w:pPr>
            <w:r w:rsidRPr="00BA61BA">
              <w:rPr>
                <w:rFonts w:ascii="Times New Roman" w:hAnsi="Times New Roman" w:cs="Times New Roman"/>
                <w:bCs/>
                <w:i/>
                <w:iCs/>
                <w:sz w:val="14"/>
                <w:szCs w:val="14"/>
                <w:lang w:eastAsia="ru-RU"/>
              </w:rPr>
              <w:t> </w:t>
            </w:r>
          </w:p>
        </w:tc>
        <w:tc>
          <w:tcPr>
            <w:tcW w:w="277" w:type="pct"/>
            <w:tcBorders>
              <w:top w:val="nil"/>
              <w:left w:val="nil"/>
              <w:bottom w:val="single" w:sz="4" w:space="0" w:color="auto"/>
              <w:right w:val="single" w:sz="4" w:space="0" w:color="auto"/>
            </w:tcBorders>
            <w:shd w:val="clear" w:color="000000" w:fill="F2F2F2"/>
            <w:vAlign w:val="center"/>
            <w:hideMark/>
          </w:tcPr>
          <w:p w:rsidR="000B7D9E" w:rsidRPr="00BA61BA" w:rsidRDefault="000B7D9E" w:rsidP="00BA61BA">
            <w:pPr>
              <w:widowControl/>
              <w:suppressAutoHyphens w:val="0"/>
              <w:autoSpaceDE/>
              <w:rPr>
                <w:rFonts w:ascii="Times New Roman" w:hAnsi="Times New Roman" w:cs="Times New Roman"/>
                <w:bCs/>
                <w:i/>
                <w:iCs/>
                <w:sz w:val="14"/>
                <w:szCs w:val="14"/>
                <w:lang w:eastAsia="ru-RU"/>
              </w:rPr>
            </w:pPr>
            <w:r w:rsidRPr="00BA61BA">
              <w:rPr>
                <w:rFonts w:ascii="Times New Roman" w:hAnsi="Times New Roman" w:cs="Times New Roman"/>
                <w:bCs/>
                <w:i/>
                <w:iCs/>
                <w:sz w:val="14"/>
                <w:szCs w:val="14"/>
                <w:lang w:eastAsia="ru-RU"/>
              </w:rPr>
              <w:t> </w:t>
            </w:r>
          </w:p>
        </w:tc>
        <w:tc>
          <w:tcPr>
            <w:tcW w:w="278" w:type="pct"/>
            <w:tcBorders>
              <w:top w:val="nil"/>
              <w:left w:val="nil"/>
              <w:bottom w:val="single" w:sz="4" w:space="0" w:color="auto"/>
              <w:right w:val="single" w:sz="4" w:space="0" w:color="auto"/>
            </w:tcBorders>
            <w:shd w:val="clear" w:color="000000" w:fill="F2F2F2"/>
            <w:vAlign w:val="center"/>
            <w:hideMark/>
          </w:tcPr>
          <w:p w:rsidR="000B7D9E" w:rsidRPr="00BA61BA" w:rsidRDefault="000B7D9E" w:rsidP="00BA61BA">
            <w:pPr>
              <w:widowControl/>
              <w:suppressAutoHyphens w:val="0"/>
              <w:autoSpaceDE/>
              <w:rPr>
                <w:rFonts w:ascii="Times New Roman" w:hAnsi="Times New Roman" w:cs="Times New Roman"/>
                <w:bCs/>
                <w:i/>
                <w:iCs/>
                <w:sz w:val="14"/>
                <w:szCs w:val="14"/>
                <w:lang w:eastAsia="ru-RU"/>
              </w:rPr>
            </w:pPr>
            <w:r w:rsidRPr="00BA61BA">
              <w:rPr>
                <w:rFonts w:ascii="Times New Roman" w:hAnsi="Times New Roman" w:cs="Times New Roman"/>
                <w:bCs/>
                <w:i/>
                <w:iCs/>
                <w:sz w:val="14"/>
                <w:szCs w:val="14"/>
                <w:lang w:eastAsia="ru-RU"/>
              </w:rPr>
              <w:t> </w:t>
            </w:r>
          </w:p>
        </w:tc>
        <w:tc>
          <w:tcPr>
            <w:tcW w:w="277" w:type="pct"/>
            <w:tcBorders>
              <w:top w:val="nil"/>
              <w:left w:val="nil"/>
              <w:bottom w:val="single" w:sz="4" w:space="0" w:color="auto"/>
              <w:right w:val="single" w:sz="4" w:space="0" w:color="auto"/>
            </w:tcBorders>
            <w:shd w:val="clear" w:color="000000" w:fill="F2F2F2"/>
            <w:vAlign w:val="center"/>
            <w:hideMark/>
          </w:tcPr>
          <w:p w:rsidR="000B7D9E" w:rsidRPr="00BA61BA" w:rsidRDefault="000B7D9E" w:rsidP="00BA61BA">
            <w:pPr>
              <w:widowControl/>
              <w:suppressAutoHyphens w:val="0"/>
              <w:autoSpaceDE/>
              <w:rPr>
                <w:rFonts w:ascii="Times New Roman" w:hAnsi="Times New Roman" w:cs="Times New Roman"/>
                <w:bCs/>
                <w:i/>
                <w:iCs/>
                <w:sz w:val="14"/>
                <w:szCs w:val="14"/>
                <w:lang w:eastAsia="ru-RU"/>
              </w:rPr>
            </w:pPr>
            <w:r w:rsidRPr="00BA61BA">
              <w:rPr>
                <w:rFonts w:ascii="Times New Roman" w:hAnsi="Times New Roman" w:cs="Times New Roman"/>
                <w:bCs/>
                <w:i/>
                <w:iCs/>
                <w:sz w:val="14"/>
                <w:szCs w:val="14"/>
                <w:lang w:eastAsia="ru-RU"/>
              </w:rPr>
              <w:t> </w:t>
            </w:r>
          </w:p>
        </w:tc>
      </w:tr>
      <w:tr w:rsidR="000B7D9E"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Продукция сельского хозяйства</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proofErr w:type="gramStart"/>
            <w:r w:rsidRPr="00BA61BA">
              <w:rPr>
                <w:rFonts w:ascii="Times New Roman" w:hAnsi="Times New Roman" w:cs="Times New Roman"/>
                <w:sz w:val="14"/>
                <w:szCs w:val="14"/>
                <w:lang w:eastAsia="ru-RU"/>
              </w:rPr>
              <w:t>млн</w:t>
            </w:r>
            <w:proofErr w:type="gramEnd"/>
            <w:r w:rsidRPr="00BA61BA">
              <w:rPr>
                <w:rFonts w:ascii="Times New Roman" w:hAnsi="Times New Roman" w:cs="Times New Roman"/>
                <w:sz w:val="14"/>
                <w:szCs w:val="14"/>
                <w:lang w:eastAsia="ru-RU"/>
              </w:rPr>
              <w:t xml:space="preserve"> руб.</w:t>
            </w:r>
          </w:p>
        </w:tc>
        <w:tc>
          <w:tcPr>
            <w:tcW w:w="324" w:type="pct"/>
            <w:tcBorders>
              <w:top w:val="nil"/>
              <w:left w:val="nil"/>
              <w:bottom w:val="single" w:sz="4" w:space="0" w:color="auto"/>
              <w:right w:val="single" w:sz="4" w:space="0" w:color="auto"/>
            </w:tcBorders>
            <w:shd w:val="clear" w:color="auto" w:fill="auto"/>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1 980,0</w:t>
            </w:r>
          </w:p>
        </w:tc>
        <w:tc>
          <w:tcPr>
            <w:tcW w:w="277" w:type="pct"/>
            <w:tcBorders>
              <w:top w:val="nil"/>
              <w:left w:val="nil"/>
              <w:bottom w:val="single" w:sz="4" w:space="0" w:color="auto"/>
              <w:right w:val="single" w:sz="4" w:space="0" w:color="auto"/>
            </w:tcBorders>
            <w:shd w:val="clear" w:color="auto" w:fill="auto"/>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1 990,0</w:t>
            </w:r>
          </w:p>
        </w:tc>
        <w:tc>
          <w:tcPr>
            <w:tcW w:w="276" w:type="pct"/>
            <w:tcBorders>
              <w:top w:val="nil"/>
              <w:left w:val="nil"/>
              <w:bottom w:val="single" w:sz="4" w:space="0" w:color="auto"/>
              <w:right w:val="single" w:sz="4" w:space="0" w:color="auto"/>
            </w:tcBorders>
            <w:shd w:val="clear" w:color="auto" w:fill="auto"/>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2 049,2</w:t>
            </w:r>
          </w:p>
        </w:tc>
        <w:tc>
          <w:tcPr>
            <w:tcW w:w="325" w:type="pct"/>
            <w:tcBorders>
              <w:top w:val="nil"/>
              <w:left w:val="nil"/>
              <w:bottom w:val="single" w:sz="4" w:space="0" w:color="auto"/>
              <w:right w:val="single" w:sz="4" w:space="0" w:color="auto"/>
            </w:tcBorders>
            <w:shd w:val="clear" w:color="auto" w:fill="auto"/>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2 061,0</w:t>
            </w:r>
          </w:p>
        </w:tc>
        <w:tc>
          <w:tcPr>
            <w:tcW w:w="277" w:type="pct"/>
            <w:tcBorders>
              <w:top w:val="nil"/>
              <w:left w:val="nil"/>
              <w:bottom w:val="single" w:sz="4" w:space="0" w:color="auto"/>
              <w:right w:val="single" w:sz="4" w:space="0" w:color="auto"/>
            </w:tcBorders>
            <w:shd w:val="clear" w:color="auto" w:fill="auto"/>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2 085,9</w:t>
            </w:r>
          </w:p>
        </w:tc>
        <w:tc>
          <w:tcPr>
            <w:tcW w:w="278" w:type="pct"/>
            <w:tcBorders>
              <w:top w:val="nil"/>
              <w:left w:val="nil"/>
              <w:bottom w:val="single" w:sz="4" w:space="0" w:color="auto"/>
              <w:right w:val="single" w:sz="4" w:space="0" w:color="auto"/>
            </w:tcBorders>
            <w:shd w:val="clear" w:color="auto" w:fill="auto"/>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2 111,3</w:t>
            </w:r>
          </w:p>
        </w:tc>
        <w:tc>
          <w:tcPr>
            <w:tcW w:w="277" w:type="pct"/>
            <w:tcBorders>
              <w:top w:val="nil"/>
              <w:left w:val="nil"/>
              <w:bottom w:val="single" w:sz="4" w:space="0" w:color="auto"/>
              <w:right w:val="single" w:sz="4" w:space="0" w:color="auto"/>
            </w:tcBorders>
            <w:shd w:val="clear" w:color="auto" w:fill="auto"/>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2 148,9</w:t>
            </w:r>
          </w:p>
        </w:tc>
        <w:tc>
          <w:tcPr>
            <w:tcW w:w="278" w:type="pct"/>
            <w:tcBorders>
              <w:top w:val="nil"/>
              <w:left w:val="nil"/>
              <w:bottom w:val="single" w:sz="4" w:space="0" w:color="auto"/>
              <w:right w:val="single" w:sz="4" w:space="0" w:color="auto"/>
            </w:tcBorders>
            <w:shd w:val="clear" w:color="auto" w:fill="auto"/>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2 170,0</w:t>
            </w:r>
          </w:p>
        </w:tc>
        <w:tc>
          <w:tcPr>
            <w:tcW w:w="277" w:type="pct"/>
            <w:tcBorders>
              <w:top w:val="nil"/>
              <w:left w:val="nil"/>
              <w:bottom w:val="single" w:sz="4" w:space="0" w:color="auto"/>
              <w:right w:val="nil"/>
            </w:tcBorders>
            <w:shd w:val="clear" w:color="auto" w:fill="auto"/>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2 204,9</w:t>
            </w:r>
          </w:p>
        </w:tc>
        <w:tc>
          <w:tcPr>
            <w:tcW w:w="278"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2 226,7</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2 269,2</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2 289,3</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2 335,3</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2 356,1</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2 408,2</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Индекс производства продукции сельского хозяйства</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2"/>
                <w:szCs w:val="12"/>
                <w:lang w:eastAsia="ru-RU"/>
              </w:rPr>
            </w:pPr>
            <w:r w:rsidRPr="00BA61BA">
              <w:rPr>
                <w:rFonts w:ascii="Times New Roman" w:hAnsi="Times New Roman" w:cs="Times New Roman"/>
                <w:sz w:val="12"/>
                <w:szCs w:val="12"/>
                <w:lang w:eastAsia="ru-RU"/>
              </w:rPr>
              <w:t>% к предыдущему году</w:t>
            </w:r>
            <w:r w:rsidRPr="00BA61BA">
              <w:rPr>
                <w:rFonts w:ascii="Times New Roman" w:hAnsi="Times New Roman" w:cs="Times New Roman"/>
                <w:sz w:val="12"/>
                <w:szCs w:val="12"/>
                <w:lang w:eastAsia="ru-RU"/>
              </w:rPr>
              <w:br/>
              <w:t>в сопоставимых ценах</w:t>
            </w:r>
          </w:p>
          <w:p w:rsidR="000B7D9E" w:rsidRPr="00BA61BA" w:rsidRDefault="000B7D9E" w:rsidP="007F485F">
            <w:pPr>
              <w:widowControl/>
              <w:suppressAutoHyphens w:val="0"/>
              <w:autoSpaceDE/>
              <w:jc w:val="center"/>
              <w:rPr>
                <w:rFonts w:ascii="Times New Roman" w:hAnsi="Times New Roman" w:cs="Times New Roman"/>
                <w:sz w:val="12"/>
                <w:szCs w:val="12"/>
                <w:lang w:eastAsia="ru-RU"/>
              </w:rPr>
            </w:pPr>
          </w:p>
        </w:tc>
        <w:tc>
          <w:tcPr>
            <w:tcW w:w="324"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99,4</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97,0</w:t>
            </w:r>
          </w:p>
        </w:tc>
        <w:tc>
          <w:tcPr>
            <w:tcW w:w="276"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100,8</w:t>
            </w:r>
          </w:p>
        </w:tc>
        <w:tc>
          <w:tcPr>
            <w:tcW w:w="325"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100,8</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100,6</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100,5</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100,5</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100,5</w:t>
            </w:r>
          </w:p>
        </w:tc>
        <w:tc>
          <w:tcPr>
            <w:tcW w:w="277" w:type="pct"/>
            <w:tcBorders>
              <w:top w:val="nil"/>
              <w:left w:val="nil"/>
              <w:bottom w:val="single" w:sz="4" w:space="0" w:color="auto"/>
              <w:right w:val="nil"/>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100,6</w:t>
            </w:r>
          </w:p>
        </w:tc>
        <w:tc>
          <w:tcPr>
            <w:tcW w:w="278"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100,6</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100,7</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100,6</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100,7</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100,7</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100,8</w:t>
            </w:r>
          </w:p>
        </w:tc>
      </w:tr>
      <w:tr w:rsidR="00BA61BA" w:rsidRPr="00BA61BA" w:rsidTr="00BA61BA">
        <w:trPr>
          <w:trHeight w:val="20"/>
        </w:trPr>
        <w:tc>
          <w:tcPr>
            <w:tcW w:w="482" w:type="pct"/>
            <w:tcBorders>
              <w:top w:val="single" w:sz="4" w:space="0" w:color="auto"/>
              <w:left w:val="single" w:sz="4" w:space="0" w:color="auto"/>
              <w:bottom w:val="single" w:sz="4" w:space="0" w:color="auto"/>
              <w:right w:val="single" w:sz="4" w:space="0" w:color="auto"/>
            </w:tcBorders>
            <w:shd w:val="clear" w:color="000000" w:fill="D9D9D9"/>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5. Рынок товаров и услуг</w:t>
            </w:r>
          </w:p>
        </w:tc>
        <w:tc>
          <w:tcPr>
            <w:tcW w:w="26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32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r>
      <w:tr w:rsidR="00BA61BA" w:rsidRPr="00BA61BA" w:rsidTr="007F485F">
        <w:trPr>
          <w:trHeight w:val="20"/>
        </w:trPr>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 xml:space="preserve">Индекс потребительских цен </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декабрь к декабрю предыдущего года, %</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102,0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102,9</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103,1</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103,6</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103,6</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103,9</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103,8</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104,0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103,9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104,0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104,0</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104,0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104,0</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104,0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104,0</w:t>
            </w:r>
          </w:p>
        </w:tc>
      </w:tr>
      <w:tr w:rsidR="00BA61BA" w:rsidRPr="00BA61BA" w:rsidTr="007F485F">
        <w:trPr>
          <w:trHeight w:val="20"/>
        </w:trPr>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 xml:space="preserve">Оборот розничной торговли </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млн. руб.</w:t>
            </w:r>
          </w:p>
        </w:tc>
        <w:tc>
          <w:tcPr>
            <w:tcW w:w="324"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2 399,60</w:t>
            </w:r>
          </w:p>
        </w:tc>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2 492,70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2 472,00</w:t>
            </w:r>
          </w:p>
        </w:tc>
        <w:tc>
          <w:tcPr>
            <w:tcW w:w="325"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2 509,70</w:t>
            </w:r>
          </w:p>
        </w:tc>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2 583,90</w:t>
            </w:r>
          </w:p>
        </w:tc>
        <w:tc>
          <w:tcPr>
            <w:tcW w:w="278"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2 605,00</w:t>
            </w:r>
          </w:p>
        </w:tc>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2 690,00</w:t>
            </w:r>
          </w:p>
        </w:tc>
        <w:tc>
          <w:tcPr>
            <w:tcW w:w="278"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2 709,20</w:t>
            </w:r>
          </w:p>
        </w:tc>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2 811,90</w:t>
            </w:r>
          </w:p>
        </w:tc>
        <w:tc>
          <w:tcPr>
            <w:tcW w:w="278"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2 928,10</w:t>
            </w:r>
          </w:p>
        </w:tc>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2 939,30</w:t>
            </w:r>
          </w:p>
        </w:tc>
        <w:tc>
          <w:tcPr>
            <w:tcW w:w="278"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2 930,40</w:t>
            </w:r>
          </w:p>
        </w:tc>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3 062,80</w:t>
            </w:r>
          </w:p>
        </w:tc>
        <w:tc>
          <w:tcPr>
            <w:tcW w:w="278"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3 020,80</w:t>
            </w:r>
          </w:p>
        </w:tc>
        <w:tc>
          <w:tcPr>
            <w:tcW w:w="277"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3 191,40</w:t>
            </w:r>
          </w:p>
        </w:tc>
      </w:tr>
      <w:tr w:rsidR="00BA61BA" w:rsidRPr="00BA61BA" w:rsidTr="007F485F">
        <w:trPr>
          <w:trHeight w:val="20"/>
        </w:trPr>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63"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 к предыдущему году в сопоставимых ценах</w:t>
            </w:r>
          </w:p>
        </w:tc>
        <w:tc>
          <w:tcPr>
            <w:tcW w:w="324"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103,3</w:t>
            </w:r>
          </w:p>
        </w:tc>
        <w:tc>
          <w:tcPr>
            <w:tcW w:w="277"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101,0</w:t>
            </w:r>
          </w:p>
        </w:tc>
        <w:tc>
          <w:tcPr>
            <w:tcW w:w="276"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96,0</w:t>
            </w:r>
          </w:p>
        </w:tc>
        <w:tc>
          <w:tcPr>
            <w:tcW w:w="325"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98,0</w:t>
            </w:r>
          </w:p>
        </w:tc>
        <w:tc>
          <w:tcPr>
            <w:tcW w:w="277"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100,7</w:t>
            </w:r>
          </w:p>
        </w:tc>
        <w:tc>
          <w:tcPr>
            <w:tcW w:w="278"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99,9</w:t>
            </w:r>
          </w:p>
        </w:tc>
        <w:tc>
          <w:tcPr>
            <w:tcW w:w="277"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100,2</w:t>
            </w:r>
          </w:p>
        </w:tc>
        <w:tc>
          <w:tcPr>
            <w:tcW w:w="278"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277" w:type="pct"/>
            <w:tcBorders>
              <w:top w:val="single" w:sz="4" w:space="0" w:color="auto"/>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100,5</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100,5</w:t>
            </w:r>
          </w:p>
        </w:tc>
        <w:tc>
          <w:tcPr>
            <w:tcW w:w="277" w:type="pct"/>
            <w:tcBorders>
              <w:top w:val="single" w:sz="4" w:space="0" w:color="auto"/>
              <w:left w:val="nil"/>
              <w:bottom w:val="nil"/>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100,53</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100,5</w:t>
            </w:r>
          </w:p>
        </w:tc>
        <w:tc>
          <w:tcPr>
            <w:tcW w:w="277"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100,6</w:t>
            </w:r>
          </w:p>
        </w:tc>
        <w:tc>
          <w:tcPr>
            <w:tcW w:w="278"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100,6</w:t>
            </w:r>
          </w:p>
        </w:tc>
        <w:tc>
          <w:tcPr>
            <w:tcW w:w="277"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100,7</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 xml:space="preserve">Объем платных услуг населению </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млн. руб.</w:t>
            </w:r>
          </w:p>
        </w:tc>
        <w:tc>
          <w:tcPr>
            <w:tcW w:w="324"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375,3</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387,5</w:t>
            </w:r>
          </w:p>
        </w:tc>
        <w:tc>
          <w:tcPr>
            <w:tcW w:w="276"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383,5</w:t>
            </w:r>
          </w:p>
        </w:tc>
        <w:tc>
          <w:tcPr>
            <w:tcW w:w="325"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396,9</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401,3</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414,4</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420,7</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433,5</w:t>
            </w:r>
          </w:p>
        </w:tc>
        <w:tc>
          <w:tcPr>
            <w:tcW w:w="277" w:type="pct"/>
            <w:tcBorders>
              <w:top w:val="nil"/>
              <w:left w:val="nil"/>
              <w:bottom w:val="single" w:sz="4" w:space="0" w:color="auto"/>
              <w:right w:val="nil"/>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441,8</w:t>
            </w:r>
          </w:p>
        </w:tc>
        <w:tc>
          <w:tcPr>
            <w:tcW w:w="278"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434,8</w:t>
            </w:r>
          </w:p>
        </w:tc>
        <w:tc>
          <w:tcPr>
            <w:tcW w:w="277"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445,3</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436,5</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449,3</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440,4</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453,8</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 к предыдущему году в сопоставимых ценах</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101,4</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100,4</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96,0</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99,8</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100,8</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100,1</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100,6</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100,3</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100,8</w:t>
            </w:r>
          </w:p>
        </w:tc>
        <w:tc>
          <w:tcPr>
            <w:tcW w:w="278"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100,3</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100,8</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100,4</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100,9</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100,9</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101,0</w:t>
            </w:r>
          </w:p>
        </w:tc>
      </w:tr>
      <w:tr w:rsidR="00BA61BA" w:rsidRPr="00BA61BA" w:rsidTr="00BA61BA">
        <w:trPr>
          <w:trHeight w:val="20"/>
        </w:trPr>
        <w:tc>
          <w:tcPr>
            <w:tcW w:w="745" w:type="pct"/>
            <w:gridSpan w:val="2"/>
            <w:tcBorders>
              <w:top w:val="nil"/>
              <w:left w:val="single" w:sz="4" w:space="0" w:color="auto"/>
              <w:bottom w:val="single" w:sz="4" w:space="0" w:color="auto"/>
              <w:right w:val="nil"/>
            </w:tcBorders>
            <w:shd w:val="clear" w:color="000000" w:fill="D9D9D9"/>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xml:space="preserve">6. Малое и среднее </w:t>
            </w:r>
            <w:r w:rsidRPr="00BA61BA">
              <w:rPr>
                <w:rFonts w:ascii="Times New Roman" w:hAnsi="Times New Roman" w:cs="Times New Roman"/>
                <w:bCs/>
                <w:sz w:val="14"/>
                <w:szCs w:val="14"/>
                <w:lang w:eastAsia="ru-RU"/>
              </w:rPr>
              <w:lastRenderedPageBreak/>
              <w:t>предпринимательство</w:t>
            </w:r>
          </w:p>
        </w:tc>
        <w:tc>
          <w:tcPr>
            <w:tcW w:w="324"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lastRenderedPageBreak/>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6"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325"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lastRenderedPageBreak/>
              <w:t xml:space="preserve">Количество малых и средних предприятий, включая </w:t>
            </w:r>
            <w:proofErr w:type="spellStart"/>
            <w:r w:rsidRPr="00BA61BA">
              <w:rPr>
                <w:rFonts w:ascii="Times New Roman" w:hAnsi="Times New Roman" w:cs="Times New Roman"/>
                <w:sz w:val="14"/>
                <w:szCs w:val="14"/>
                <w:lang w:eastAsia="ru-RU"/>
              </w:rPr>
              <w:t>микропредприятия</w:t>
            </w:r>
            <w:proofErr w:type="spellEnd"/>
            <w:r w:rsidRPr="00BA61BA">
              <w:rPr>
                <w:rFonts w:ascii="Times New Roman" w:hAnsi="Times New Roman" w:cs="Times New Roman"/>
                <w:sz w:val="14"/>
                <w:szCs w:val="14"/>
                <w:lang w:eastAsia="ru-RU"/>
              </w:rPr>
              <w:t xml:space="preserve"> (на конец года)</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единиц</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421</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372</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450</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452</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452</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454</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454</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457</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457</w:t>
            </w:r>
          </w:p>
        </w:tc>
        <w:tc>
          <w:tcPr>
            <w:tcW w:w="278"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460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460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470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470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480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480</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BA61BA">
              <w:rPr>
                <w:rFonts w:ascii="Times New Roman" w:hAnsi="Times New Roman" w:cs="Times New Roman"/>
                <w:sz w:val="14"/>
                <w:szCs w:val="14"/>
                <w:lang w:eastAsia="ru-RU"/>
              </w:rPr>
              <w:t>микропредприятия</w:t>
            </w:r>
            <w:proofErr w:type="spellEnd"/>
            <w:r w:rsidRPr="00BA61BA">
              <w:rPr>
                <w:rFonts w:ascii="Times New Roman" w:hAnsi="Times New Roman" w:cs="Times New Roman"/>
                <w:sz w:val="14"/>
                <w:szCs w:val="14"/>
                <w:lang w:eastAsia="ru-RU"/>
              </w:rPr>
              <w:t>) (без внешних совместителей)</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человек</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1 120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1 140</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1 200</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1 200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1 200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1 200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1 250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1 250</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1 250</w:t>
            </w:r>
          </w:p>
        </w:tc>
        <w:tc>
          <w:tcPr>
            <w:tcW w:w="278" w:type="pct"/>
            <w:tcBorders>
              <w:top w:val="nil"/>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1 260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1 260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1 280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1 280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1 300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1 300</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Оборот субъектов малого и среднего предпринимательства</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млн. руб.</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1 850,0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2 010,0</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2 015,0</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2 015,0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2 050,0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2 020,0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2 085,0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2 050,0</w:t>
            </w:r>
          </w:p>
        </w:tc>
        <w:tc>
          <w:tcPr>
            <w:tcW w:w="277" w:type="pct"/>
            <w:tcBorders>
              <w:top w:val="nil"/>
              <w:left w:val="nil"/>
              <w:bottom w:val="single" w:sz="4" w:space="0" w:color="auto"/>
              <w:right w:val="nil"/>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2 120,0</w:t>
            </w:r>
          </w:p>
        </w:tc>
        <w:tc>
          <w:tcPr>
            <w:tcW w:w="278"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2 100,0</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2 170,0</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2 150,0</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2 200,0</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2 200,0</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2 220,0</w:t>
            </w:r>
          </w:p>
        </w:tc>
      </w:tr>
      <w:tr w:rsidR="00BA61BA" w:rsidRPr="00BA61BA" w:rsidTr="00BA61BA">
        <w:trPr>
          <w:trHeight w:val="20"/>
        </w:trPr>
        <w:tc>
          <w:tcPr>
            <w:tcW w:w="482" w:type="pct"/>
            <w:tcBorders>
              <w:top w:val="nil"/>
              <w:left w:val="single" w:sz="4" w:space="0" w:color="auto"/>
              <w:bottom w:val="single" w:sz="4" w:space="0" w:color="auto"/>
              <w:right w:val="nil"/>
            </w:tcBorders>
            <w:shd w:val="clear" w:color="000000" w:fill="D9D9D9"/>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7. Инвестиции</w:t>
            </w:r>
          </w:p>
        </w:tc>
        <w:tc>
          <w:tcPr>
            <w:tcW w:w="263"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324"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6"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325"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Инвестиции в основной капитал за счет всех источников финансирования (без субъектов малого предпринимательства и параметров неформальной деятельности) - всего</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млн. руб. в ценах соответствующих лет</w:t>
            </w:r>
          </w:p>
        </w:tc>
        <w:tc>
          <w:tcPr>
            <w:tcW w:w="324"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129 208,3</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125 690,9</w:t>
            </w:r>
          </w:p>
        </w:tc>
        <w:tc>
          <w:tcPr>
            <w:tcW w:w="276"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129 380,1</w:t>
            </w:r>
          </w:p>
        </w:tc>
        <w:tc>
          <w:tcPr>
            <w:tcW w:w="325"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134 886,8</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135 614,1</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140 447,3</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141 920,0</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147 285,1</w:t>
            </w:r>
          </w:p>
        </w:tc>
        <w:tc>
          <w:tcPr>
            <w:tcW w:w="277" w:type="pct"/>
            <w:tcBorders>
              <w:top w:val="nil"/>
              <w:left w:val="nil"/>
              <w:bottom w:val="single" w:sz="4" w:space="0" w:color="auto"/>
              <w:right w:val="nil"/>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149 433,5</w:t>
            </w:r>
          </w:p>
        </w:tc>
        <w:tc>
          <w:tcPr>
            <w:tcW w:w="278"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151 511,9</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155 598,7</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159 565,5</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166 887,6</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159 565,5</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166 887,6</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 к предыдущему году в сопоставимых ценах</w:t>
            </w:r>
          </w:p>
        </w:tc>
        <w:tc>
          <w:tcPr>
            <w:tcW w:w="324" w:type="pct"/>
            <w:tcBorders>
              <w:top w:val="nil"/>
              <w:left w:val="nil"/>
              <w:bottom w:val="single" w:sz="4" w:space="0" w:color="auto"/>
              <w:right w:val="single" w:sz="4" w:space="0" w:color="auto"/>
            </w:tcBorders>
            <w:shd w:val="clear" w:color="auto" w:fill="auto"/>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102,8</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97,3</w:t>
            </w:r>
          </w:p>
        </w:tc>
        <w:tc>
          <w:tcPr>
            <w:tcW w:w="276"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96,7</w:t>
            </w:r>
          </w:p>
        </w:tc>
        <w:tc>
          <w:tcPr>
            <w:tcW w:w="325"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100,6</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100,1</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100,6</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100,8</w:t>
            </w:r>
          </w:p>
        </w:tc>
        <w:tc>
          <w:tcPr>
            <w:tcW w:w="277" w:type="pct"/>
            <w:tcBorders>
              <w:top w:val="nil"/>
              <w:left w:val="nil"/>
              <w:bottom w:val="single" w:sz="4" w:space="0" w:color="auto"/>
              <w:right w:val="nil"/>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101,2</w:t>
            </w:r>
          </w:p>
        </w:tc>
        <w:tc>
          <w:tcPr>
            <w:tcW w:w="278"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101,2</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102,2</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101,3</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102,9</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101,3</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102,9</w:t>
            </w:r>
          </w:p>
        </w:tc>
      </w:tr>
      <w:tr w:rsidR="00BA61BA" w:rsidRPr="00BA61BA" w:rsidTr="00BA61BA">
        <w:trPr>
          <w:trHeight w:val="20"/>
        </w:trPr>
        <w:tc>
          <w:tcPr>
            <w:tcW w:w="745" w:type="pct"/>
            <w:gridSpan w:val="2"/>
            <w:tcBorders>
              <w:top w:val="nil"/>
              <w:left w:val="single" w:sz="4" w:space="0" w:color="auto"/>
              <w:bottom w:val="nil"/>
              <w:right w:val="single" w:sz="4" w:space="0" w:color="auto"/>
            </w:tcBorders>
            <w:shd w:val="clear" w:color="000000" w:fill="F2F2F2"/>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8. Бюджет муниципального образования</w:t>
            </w:r>
            <w:r w:rsidRPr="00BA61BA">
              <w:rPr>
                <w:rFonts w:ascii="Times New Roman" w:hAnsi="Times New Roman" w:cs="Times New Roman"/>
                <w:sz w:val="14"/>
                <w:szCs w:val="14"/>
                <w:lang w:eastAsia="ru-RU"/>
              </w:rPr>
              <w:t> </w:t>
            </w:r>
          </w:p>
        </w:tc>
        <w:tc>
          <w:tcPr>
            <w:tcW w:w="324" w:type="pct"/>
            <w:tcBorders>
              <w:top w:val="nil"/>
              <w:left w:val="nil"/>
              <w:bottom w:val="nil"/>
              <w:right w:val="nil"/>
            </w:tcBorders>
            <w:shd w:val="clear" w:color="000000" w:fill="F2F2F2"/>
            <w:noWrap/>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7" w:type="pct"/>
            <w:tcBorders>
              <w:top w:val="nil"/>
              <w:left w:val="nil"/>
              <w:bottom w:val="nil"/>
              <w:right w:val="nil"/>
            </w:tcBorders>
            <w:shd w:val="clear" w:color="000000" w:fill="F2F2F2"/>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6" w:type="pct"/>
            <w:tcBorders>
              <w:top w:val="nil"/>
              <w:left w:val="nil"/>
              <w:bottom w:val="nil"/>
              <w:right w:val="nil"/>
            </w:tcBorders>
            <w:shd w:val="clear" w:color="000000" w:fill="F2F2F2"/>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325" w:type="pct"/>
            <w:tcBorders>
              <w:top w:val="nil"/>
              <w:left w:val="nil"/>
              <w:bottom w:val="nil"/>
              <w:right w:val="nil"/>
            </w:tcBorders>
            <w:shd w:val="clear" w:color="000000" w:fill="F2F2F2"/>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7" w:type="pct"/>
            <w:tcBorders>
              <w:top w:val="nil"/>
              <w:left w:val="nil"/>
              <w:bottom w:val="nil"/>
              <w:right w:val="nil"/>
            </w:tcBorders>
            <w:shd w:val="clear" w:color="000000" w:fill="F2F2F2"/>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8" w:type="pct"/>
            <w:tcBorders>
              <w:top w:val="nil"/>
              <w:left w:val="nil"/>
              <w:bottom w:val="nil"/>
              <w:right w:val="nil"/>
            </w:tcBorders>
            <w:shd w:val="clear" w:color="000000" w:fill="F2F2F2"/>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7" w:type="pct"/>
            <w:tcBorders>
              <w:top w:val="nil"/>
              <w:left w:val="nil"/>
              <w:bottom w:val="nil"/>
              <w:right w:val="nil"/>
            </w:tcBorders>
            <w:shd w:val="clear" w:color="000000" w:fill="F2F2F2"/>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8" w:type="pct"/>
            <w:tcBorders>
              <w:top w:val="nil"/>
              <w:left w:val="nil"/>
              <w:bottom w:val="nil"/>
              <w:right w:val="nil"/>
            </w:tcBorders>
            <w:shd w:val="clear" w:color="000000" w:fill="F2F2F2"/>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7" w:type="pct"/>
            <w:tcBorders>
              <w:top w:val="nil"/>
              <w:left w:val="nil"/>
              <w:bottom w:val="nil"/>
              <w:right w:val="nil"/>
            </w:tcBorders>
            <w:shd w:val="clear" w:color="000000" w:fill="F2F2F2"/>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8" w:type="pct"/>
            <w:tcBorders>
              <w:top w:val="nil"/>
              <w:left w:val="single" w:sz="4" w:space="0" w:color="auto"/>
              <w:bottom w:val="nil"/>
              <w:right w:val="single" w:sz="4" w:space="0" w:color="auto"/>
            </w:tcBorders>
            <w:shd w:val="clear" w:color="000000" w:fill="F2F2F2"/>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7" w:type="pct"/>
            <w:tcBorders>
              <w:top w:val="nil"/>
              <w:left w:val="nil"/>
              <w:bottom w:val="nil"/>
              <w:right w:val="single" w:sz="4" w:space="0" w:color="auto"/>
            </w:tcBorders>
            <w:shd w:val="clear" w:color="000000" w:fill="F2F2F2"/>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8" w:type="pct"/>
            <w:tcBorders>
              <w:top w:val="nil"/>
              <w:left w:val="nil"/>
              <w:bottom w:val="nil"/>
              <w:right w:val="single" w:sz="4" w:space="0" w:color="auto"/>
            </w:tcBorders>
            <w:shd w:val="clear" w:color="000000" w:fill="F2F2F2"/>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7" w:type="pct"/>
            <w:tcBorders>
              <w:top w:val="nil"/>
              <w:left w:val="nil"/>
              <w:bottom w:val="nil"/>
              <w:right w:val="single" w:sz="4" w:space="0" w:color="auto"/>
            </w:tcBorders>
            <w:shd w:val="clear" w:color="000000" w:fill="F2F2F2"/>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8" w:type="pct"/>
            <w:tcBorders>
              <w:top w:val="nil"/>
              <w:left w:val="nil"/>
              <w:bottom w:val="nil"/>
              <w:right w:val="single" w:sz="4" w:space="0" w:color="auto"/>
            </w:tcBorders>
            <w:shd w:val="clear" w:color="000000" w:fill="F2F2F2"/>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c>
          <w:tcPr>
            <w:tcW w:w="277" w:type="pct"/>
            <w:tcBorders>
              <w:top w:val="nil"/>
              <w:left w:val="nil"/>
              <w:bottom w:val="nil"/>
              <w:right w:val="single" w:sz="4" w:space="0" w:color="auto"/>
            </w:tcBorders>
            <w:shd w:val="clear" w:color="000000" w:fill="F2F2F2"/>
            <w:vAlign w:val="center"/>
            <w:hideMark/>
          </w:tcPr>
          <w:p w:rsidR="000B7D9E" w:rsidRPr="00BA61BA" w:rsidRDefault="000B7D9E" w:rsidP="00BA61BA">
            <w:pPr>
              <w:widowControl/>
              <w:suppressAutoHyphens w:val="0"/>
              <w:autoSpaceDE/>
              <w:jc w:val="right"/>
              <w:rPr>
                <w:rFonts w:ascii="Times New Roman" w:hAnsi="Times New Roman" w:cs="Times New Roman"/>
                <w:sz w:val="14"/>
                <w:szCs w:val="14"/>
                <w:lang w:eastAsia="ru-RU"/>
              </w:rPr>
            </w:pPr>
            <w:r w:rsidRPr="00BA61BA">
              <w:rPr>
                <w:rFonts w:ascii="Times New Roman" w:hAnsi="Times New Roman" w:cs="Times New Roman"/>
                <w:sz w:val="14"/>
                <w:szCs w:val="14"/>
                <w:lang w:eastAsia="ru-RU"/>
              </w:rPr>
              <w:t> </w:t>
            </w:r>
          </w:p>
        </w:tc>
      </w:tr>
      <w:tr w:rsidR="00BA61BA" w:rsidRPr="00BA61BA" w:rsidTr="007F485F">
        <w:trPr>
          <w:trHeight w:val="20"/>
        </w:trPr>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Доходы консолидированного бюджета муниципального образования</w:t>
            </w:r>
          </w:p>
        </w:tc>
        <w:tc>
          <w:tcPr>
            <w:tcW w:w="263"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proofErr w:type="gramStart"/>
            <w:r w:rsidRPr="00BA61BA">
              <w:rPr>
                <w:rFonts w:ascii="Times New Roman" w:hAnsi="Times New Roman" w:cs="Times New Roman"/>
                <w:sz w:val="14"/>
                <w:szCs w:val="14"/>
                <w:lang w:eastAsia="ru-RU"/>
              </w:rPr>
              <w:t>млн</w:t>
            </w:r>
            <w:proofErr w:type="gramEnd"/>
            <w:r w:rsidRPr="00BA61BA">
              <w:rPr>
                <w:rFonts w:ascii="Times New Roman" w:hAnsi="Times New Roman" w:cs="Times New Roman"/>
                <w:sz w:val="14"/>
                <w:szCs w:val="14"/>
                <w:lang w:eastAsia="ru-RU"/>
              </w:rPr>
              <w:t xml:space="preserve"> руб.</w:t>
            </w:r>
          </w:p>
        </w:tc>
        <w:tc>
          <w:tcPr>
            <w:tcW w:w="324" w:type="pct"/>
            <w:tcBorders>
              <w:top w:val="single" w:sz="4" w:space="0" w:color="auto"/>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4 513,5</w:t>
            </w:r>
          </w:p>
        </w:tc>
        <w:tc>
          <w:tcPr>
            <w:tcW w:w="277"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4 204,0</w:t>
            </w:r>
          </w:p>
        </w:tc>
        <w:tc>
          <w:tcPr>
            <w:tcW w:w="276"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3 945,8</w:t>
            </w:r>
          </w:p>
        </w:tc>
        <w:tc>
          <w:tcPr>
            <w:tcW w:w="325"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4 117,5</w:t>
            </w:r>
          </w:p>
        </w:tc>
        <w:tc>
          <w:tcPr>
            <w:tcW w:w="277"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4 125,2</w:t>
            </w:r>
          </w:p>
        </w:tc>
        <w:tc>
          <w:tcPr>
            <w:tcW w:w="278"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3 859,2</w:t>
            </w:r>
          </w:p>
        </w:tc>
        <w:tc>
          <w:tcPr>
            <w:tcW w:w="277"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3 866,1</w:t>
            </w:r>
          </w:p>
        </w:tc>
        <w:tc>
          <w:tcPr>
            <w:tcW w:w="278"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3 912,8</w:t>
            </w:r>
          </w:p>
        </w:tc>
        <w:tc>
          <w:tcPr>
            <w:tcW w:w="277"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3 919,9</w:t>
            </w:r>
          </w:p>
        </w:tc>
        <w:tc>
          <w:tcPr>
            <w:tcW w:w="278"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3 843,4</w:t>
            </w:r>
          </w:p>
        </w:tc>
        <w:tc>
          <w:tcPr>
            <w:tcW w:w="277"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3 858,1</w:t>
            </w:r>
          </w:p>
        </w:tc>
        <w:tc>
          <w:tcPr>
            <w:tcW w:w="278"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3 685,3</w:t>
            </w:r>
          </w:p>
        </w:tc>
        <w:tc>
          <w:tcPr>
            <w:tcW w:w="277"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3 685,3</w:t>
            </w:r>
          </w:p>
        </w:tc>
        <w:tc>
          <w:tcPr>
            <w:tcW w:w="278"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3 713,2</w:t>
            </w:r>
          </w:p>
        </w:tc>
        <w:tc>
          <w:tcPr>
            <w:tcW w:w="277" w:type="pct"/>
            <w:tcBorders>
              <w:top w:val="single" w:sz="4" w:space="0" w:color="auto"/>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3 713,2</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Расходы консолидированного бюджета муниципального образования всего</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proofErr w:type="gramStart"/>
            <w:r w:rsidRPr="00BA61BA">
              <w:rPr>
                <w:rFonts w:ascii="Times New Roman" w:hAnsi="Times New Roman" w:cs="Times New Roman"/>
                <w:sz w:val="14"/>
                <w:szCs w:val="14"/>
                <w:lang w:eastAsia="ru-RU"/>
              </w:rPr>
              <w:t>млн</w:t>
            </w:r>
            <w:proofErr w:type="gramEnd"/>
            <w:r w:rsidRPr="00BA61BA">
              <w:rPr>
                <w:rFonts w:ascii="Times New Roman" w:hAnsi="Times New Roman" w:cs="Times New Roman"/>
                <w:sz w:val="14"/>
                <w:szCs w:val="14"/>
                <w:lang w:eastAsia="ru-RU"/>
              </w:rPr>
              <w:t xml:space="preserve"> руб.</w:t>
            </w:r>
          </w:p>
        </w:tc>
        <w:tc>
          <w:tcPr>
            <w:tcW w:w="324" w:type="pct"/>
            <w:tcBorders>
              <w:top w:val="nil"/>
              <w:left w:val="nil"/>
              <w:bottom w:val="single" w:sz="4" w:space="0" w:color="auto"/>
              <w:right w:val="single" w:sz="4" w:space="0" w:color="auto"/>
            </w:tcBorders>
            <w:shd w:val="clear" w:color="auto" w:fill="auto"/>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4 132,7</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3 996,9</w:t>
            </w:r>
          </w:p>
        </w:tc>
        <w:tc>
          <w:tcPr>
            <w:tcW w:w="276"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5 015,2</w:t>
            </w:r>
          </w:p>
        </w:tc>
        <w:tc>
          <w:tcPr>
            <w:tcW w:w="325"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4 275,7</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4 284,2</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4 021,3</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4 028,9</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4 079,5</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4 087,3</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4 017,4</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4 033,6</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3 843,5</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3 843,5</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3 874,2</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3 874,2</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Дефици</w:t>
            </w:r>
            <w:proofErr w:type="gramStart"/>
            <w:r w:rsidRPr="00BA61BA">
              <w:rPr>
                <w:rFonts w:ascii="Times New Roman" w:hAnsi="Times New Roman" w:cs="Times New Roman"/>
                <w:sz w:val="14"/>
                <w:szCs w:val="14"/>
                <w:lang w:eastAsia="ru-RU"/>
              </w:rPr>
              <w:t>т(</w:t>
            </w:r>
            <w:proofErr w:type="gramEnd"/>
            <w:r w:rsidRPr="00BA61BA">
              <w:rPr>
                <w:rFonts w:ascii="Times New Roman" w:hAnsi="Times New Roman" w:cs="Times New Roman"/>
                <w:sz w:val="14"/>
                <w:szCs w:val="14"/>
                <w:lang w:eastAsia="ru-RU"/>
              </w:rPr>
              <w:t>-), профицит(+) бюджета муниципального образования</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proofErr w:type="gramStart"/>
            <w:r w:rsidRPr="00BA61BA">
              <w:rPr>
                <w:rFonts w:ascii="Times New Roman" w:hAnsi="Times New Roman" w:cs="Times New Roman"/>
                <w:sz w:val="14"/>
                <w:szCs w:val="14"/>
                <w:lang w:eastAsia="ru-RU"/>
              </w:rPr>
              <w:t>млн</w:t>
            </w:r>
            <w:proofErr w:type="gramEnd"/>
            <w:r w:rsidRPr="00BA61BA">
              <w:rPr>
                <w:rFonts w:ascii="Times New Roman" w:hAnsi="Times New Roman" w:cs="Times New Roman"/>
                <w:sz w:val="14"/>
                <w:szCs w:val="14"/>
                <w:lang w:eastAsia="ru-RU"/>
              </w:rPr>
              <w:t xml:space="preserve"> руб.</w:t>
            </w:r>
          </w:p>
        </w:tc>
        <w:tc>
          <w:tcPr>
            <w:tcW w:w="324" w:type="pct"/>
            <w:tcBorders>
              <w:top w:val="nil"/>
              <w:left w:val="nil"/>
              <w:bottom w:val="single" w:sz="4" w:space="0" w:color="auto"/>
              <w:right w:val="single" w:sz="4" w:space="0" w:color="auto"/>
            </w:tcBorders>
            <w:shd w:val="clear" w:color="auto" w:fill="auto"/>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380,8</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207,1</w:t>
            </w:r>
          </w:p>
        </w:tc>
        <w:tc>
          <w:tcPr>
            <w:tcW w:w="276"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-1 069,4</w:t>
            </w:r>
          </w:p>
        </w:tc>
        <w:tc>
          <w:tcPr>
            <w:tcW w:w="325"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-158,2</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-159,0</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-162,1</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-162,8</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-166,7</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-167,4</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-174,0</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-175,5</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-158,2</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-158,2</w:t>
            </w:r>
          </w:p>
        </w:tc>
        <w:tc>
          <w:tcPr>
            <w:tcW w:w="278"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-161,0</w:t>
            </w:r>
          </w:p>
        </w:tc>
        <w:tc>
          <w:tcPr>
            <w:tcW w:w="277"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-161,0</w:t>
            </w:r>
          </w:p>
        </w:tc>
      </w:tr>
      <w:tr w:rsidR="00BA61BA" w:rsidRPr="00BA61BA" w:rsidTr="00BA61BA">
        <w:trPr>
          <w:trHeight w:val="20"/>
        </w:trPr>
        <w:tc>
          <w:tcPr>
            <w:tcW w:w="745" w:type="pct"/>
            <w:gridSpan w:val="2"/>
            <w:tcBorders>
              <w:top w:val="nil"/>
              <w:left w:val="single" w:sz="4" w:space="0" w:color="auto"/>
              <w:bottom w:val="single" w:sz="4" w:space="0" w:color="auto"/>
              <w:right w:val="nil"/>
            </w:tcBorders>
            <w:shd w:val="clear" w:color="000000" w:fill="D9D9D9"/>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xml:space="preserve">9. Денежные доходы и расходы </w:t>
            </w:r>
            <w:r w:rsidRPr="00BA61BA">
              <w:rPr>
                <w:rFonts w:ascii="Times New Roman" w:hAnsi="Times New Roman" w:cs="Times New Roman"/>
                <w:bCs/>
                <w:sz w:val="14"/>
                <w:szCs w:val="14"/>
                <w:lang w:eastAsia="ru-RU"/>
              </w:rPr>
              <w:lastRenderedPageBreak/>
              <w:t>населения</w:t>
            </w:r>
          </w:p>
        </w:tc>
        <w:tc>
          <w:tcPr>
            <w:tcW w:w="324"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lastRenderedPageBreak/>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6"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325"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lastRenderedPageBreak/>
              <w:t>Реальные располагаемые денежные доходы населения</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proofErr w:type="gramStart"/>
            <w:r w:rsidRPr="00BA61BA">
              <w:rPr>
                <w:rFonts w:ascii="Times New Roman" w:hAnsi="Times New Roman" w:cs="Times New Roman"/>
                <w:sz w:val="14"/>
                <w:szCs w:val="14"/>
                <w:lang w:eastAsia="ru-RU"/>
              </w:rPr>
              <w:t>в</w:t>
            </w:r>
            <w:proofErr w:type="gramEnd"/>
            <w:r w:rsidRPr="00BA61BA">
              <w:rPr>
                <w:rFonts w:ascii="Times New Roman" w:hAnsi="Times New Roman" w:cs="Times New Roman"/>
                <w:sz w:val="14"/>
                <w:szCs w:val="14"/>
                <w:lang w:eastAsia="ru-RU"/>
              </w:rPr>
              <w:t xml:space="preserve"> % </w:t>
            </w:r>
            <w:proofErr w:type="gramStart"/>
            <w:r w:rsidRPr="00BA61BA">
              <w:rPr>
                <w:rFonts w:ascii="Times New Roman" w:hAnsi="Times New Roman" w:cs="Times New Roman"/>
                <w:sz w:val="14"/>
                <w:szCs w:val="14"/>
                <w:lang w:eastAsia="ru-RU"/>
              </w:rPr>
              <w:t>к</w:t>
            </w:r>
            <w:proofErr w:type="gramEnd"/>
            <w:r w:rsidRPr="00BA61BA">
              <w:rPr>
                <w:rFonts w:ascii="Times New Roman" w:hAnsi="Times New Roman" w:cs="Times New Roman"/>
                <w:sz w:val="14"/>
                <w:szCs w:val="14"/>
                <w:lang w:eastAsia="ru-RU"/>
              </w:rPr>
              <w:t xml:space="preserve"> предыдущему году</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98,3</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99,1</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98,3</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99,0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99,5</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99,5</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99,8</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100,0</w:t>
            </w:r>
          </w:p>
        </w:tc>
      </w:tr>
      <w:tr w:rsidR="00BA61BA" w:rsidRPr="00BA61BA" w:rsidTr="00BA61BA">
        <w:trPr>
          <w:trHeight w:val="20"/>
        </w:trPr>
        <w:tc>
          <w:tcPr>
            <w:tcW w:w="745" w:type="pct"/>
            <w:gridSpan w:val="2"/>
            <w:tcBorders>
              <w:top w:val="nil"/>
              <w:left w:val="single" w:sz="4" w:space="0" w:color="auto"/>
              <w:bottom w:val="single" w:sz="4" w:space="0" w:color="auto"/>
              <w:right w:val="nil"/>
            </w:tcBorders>
            <w:shd w:val="clear" w:color="000000" w:fill="D9D9D9"/>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10. Труд и занятость</w:t>
            </w:r>
          </w:p>
        </w:tc>
        <w:tc>
          <w:tcPr>
            <w:tcW w:w="324"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6"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325"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nil"/>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c>
          <w:tcPr>
            <w:tcW w:w="277" w:type="pct"/>
            <w:tcBorders>
              <w:top w:val="nil"/>
              <w:left w:val="nil"/>
              <w:bottom w:val="single" w:sz="4" w:space="0" w:color="auto"/>
              <w:right w:val="single" w:sz="4" w:space="0" w:color="auto"/>
            </w:tcBorders>
            <w:shd w:val="clear" w:color="000000" w:fill="D9D9D9"/>
            <w:vAlign w:val="center"/>
            <w:hideMark/>
          </w:tcPr>
          <w:p w:rsidR="000B7D9E" w:rsidRPr="00BA61BA" w:rsidRDefault="000B7D9E" w:rsidP="00BA61BA">
            <w:pPr>
              <w:widowControl/>
              <w:suppressAutoHyphens w:val="0"/>
              <w:autoSpaceDE/>
              <w:jc w:val="center"/>
              <w:rPr>
                <w:rFonts w:ascii="Times New Roman" w:hAnsi="Times New Roman" w:cs="Times New Roman"/>
                <w:bCs/>
                <w:sz w:val="14"/>
                <w:szCs w:val="14"/>
                <w:lang w:eastAsia="ru-RU"/>
              </w:rPr>
            </w:pPr>
            <w:r w:rsidRPr="00BA61BA">
              <w:rPr>
                <w:rFonts w:ascii="Times New Roman" w:hAnsi="Times New Roman" w:cs="Times New Roman"/>
                <w:bCs/>
                <w:sz w:val="14"/>
                <w:szCs w:val="14"/>
                <w:lang w:eastAsia="ru-RU"/>
              </w:rPr>
              <w:t> </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Численность рабочей силы (из П-4</w:t>
            </w:r>
            <w:proofErr w:type="gramStart"/>
            <w:r w:rsidRPr="00BA61BA">
              <w:rPr>
                <w:rFonts w:ascii="Times New Roman" w:hAnsi="Times New Roman" w:cs="Times New Roman"/>
                <w:sz w:val="14"/>
                <w:szCs w:val="14"/>
                <w:lang w:eastAsia="ru-RU"/>
              </w:rPr>
              <w:t xml:space="preserve"> )</w:t>
            </w:r>
            <w:proofErr w:type="gramEnd"/>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тыс. чел.</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17,884</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19,791</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20,900</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20,900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20,900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20,900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20,900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20,900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20,900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21,000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21,000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21,000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21,000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21,000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21,000</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Номинальная начисленная среднемесячная заработная плата работников организаций</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рублей</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80 934,1</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83 059,0</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90 275,0</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87 212,0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87 212,0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91 272,5</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91 572,5</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96 151,2</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96 151,2</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99 997,2</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99 997,2</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103 997,1</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103 997,1</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108 157,0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108 157,0</w:t>
            </w:r>
          </w:p>
        </w:tc>
      </w:tr>
      <w:tr w:rsidR="00BA61BA" w:rsidRPr="00BA61BA" w:rsidTr="007F485F">
        <w:trPr>
          <w:trHeight w:val="20"/>
        </w:trPr>
        <w:tc>
          <w:tcPr>
            <w:tcW w:w="482" w:type="pct"/>
            <w:tcBorders>
              <w:top w:val="nil"/>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rPr>
                <w:rFonts w:ascii="Times New Roman" w:hAnsi="Times New Roman" w:cs="Times New Roman"/>
                <w:sz w:val="14"/>
                <w:szCs w:val="14"/>
                <w:lang w:eastAsia="ru-RU"/>
              </w:rPr>
            </w:pPr>
            <w:r w:rsidRPr="00BA61BA">
              <w:rPr>
                <w:rFonts w:ascii="Times New Roman" w:hAnsi="Times New Roman" w:cs="Times New Roman"/>
                <w:sz w:val="14"/>
                <w:szCs w:val="14"/>
                <w:lang w:eastAsia="ru-RU"/>
              </w:rPr>
              <w:t>Темп роста номинальной начисленной среднемесячной заработной платы работников организаций</w:t>
            </w:r>
          </w:p>
        </w:tc>
        <w:tc>
          <w:tcPr>
            <w:tcW w:w="263" w:type="pct"/>
            <w:tcBorders>
              <w:top w:val="nil"/>
              <w:left w:val="nil"/>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 xml:space="preserve">% </w:t>
            </w:r>
            <w:proofErr w:type="gramStart"/>
            <w:r w:rsidRPr="00BA61BA">
              <w:rPr>
                <w:rFonts w:ascii="Times New Roman" w:hAnsi="Times New Roman" w:cs="Times New Roman"/>
                <w:sz w:val="14"/>
                <w:szCs w:val="14"/>
                <w:lang w:eastAsia="ru-RU"/>
              </w:rPr>
              <w:t>г</w:t>
            </w:r>
            <w:proofErr w:type="gramEnd"/>
            <w:r w:rsidRPr="00BA61BA">
              <w:rPr>
                <w:rFonts w:ascii="Times New Roman" w:hAnsi="Times New Roman" w:cs="Times New Roman"/>
                <w:sz w:val="14"/>
                <w:szCs w:val="14"/>
                <w:lang w:eastAsia="ru-RU"/>
              </w:rPr>
              <w:t>/г</w:t>
            </w:r>
          </w:p>
        </w:tc>
        <w:tc>
          <w:tcPr>
            <w:tcW w:w="324"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105,3</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102,6</w:t>
            </w:r>
          </w:p>
        </w:tc>
        <w:tc>
          <w:tcPr>
            <w:tcW w:w="276"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108,7</w:t>
            </w:r>
          </w:p>
        </w:tc>
        <w:tc>
          <w:tcPr>
            <w:tcW w:w="325"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105,0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105,0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105,0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105,0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105,0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105,0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104,0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104,0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104,0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104,0</w:t>
            </w:r>
          </w:p>
        </w:tc>
        <w:tc>
          <w:tcPr>
            <w:tcW w:w="278"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104,0</w:t>
            </w:r>
          </w:p>
        </w:tc>
        <w:tc>
          <w:tcPr>
            <w:tcW w:w="277" w:type="pct"/>
            <w:tcBorders>
              <w:top w:val="nil"/>
              <w:left w:val="nil"/>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104,0</w:t>
            </w:r>
          </w:p>
        </w:tc>
      </w:tr>
      <w:tr w:rsidR="00BA61BA" w:rsidRPr="00BA61BA" w:rsidTr="007F485F">
        <w:trPr>
          <w:trHeight w:val="20"/>
        </w:trPr>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Уровень зарегистрированной безработицы (на конец года)</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0,89</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1,18</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2,60</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2,00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1,50</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1,50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1,20</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1,20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0,90</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0,85</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1,00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0,80</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0,90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0,75</w:t>
            </w:r>
          </w:p>
        </w:tc>
      </w:tr>
      <w:tr w:rsidR="00BA61BA" w:rsidRPr="00BA61BA" w:rsidTr="007F485F">
        <w:trPr>
          <w:trHeight w:val="20"/>
        </w:trPr>
        <w:tc>
          <w:tcPr>
            <w:tcW w:w="482"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BA61BA">
            <w:pPr>
              <w:widowControl/>
              <w:suppressAutoHyphens w:val="0"/>
              <w:autoSpaceDE/>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Численность безработных, зарегистрированных в государственных учреждениях службы занятости населения (на конец года)</w:t>
            </w:r>
          </w:p>
        </w:tc>
        <w:tc>
          <w:tcPr>
            <w:tcW w:w="263" w:type="pct"/>
            <w:tcBorders>
              <w:top w:val="single" w:sz="4" w:space="0" w:color="auto"/>
              <w:left w:val="single" w:sz="4" w:space="0" w:color="auto"/>
              <w:bottom w:val="single" w:sz="4" w:space="0" w:color="auto"/>
              <w:right w:val="single" w:sz="4" w:space="0" w:color="auto"/>
            </w:tcBorders>
            <w:shd w:val="clear" w:color="000000" w:fill="FFFFFF"/>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тыс. чел.</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0,183</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0,260</w:t>
            </w:r>
          </w:p>
        </w:tc>
        <w:tc>
          <w:tcPr>
            <w:tcW w:w="276"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0,550</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0,430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0,320</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0,320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0,260</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0,260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0,200</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0,250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0,190</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0,230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0,180</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0,200</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hideMark/>
          </w:tcPr>
          <w:p w:rsidR="000B7D9E" w:rsidRPr="00BA61BA" w:rsidRDefault="000B7D9E" w:rsidP="007F485F">
            <w:pPr>
              <w:widowControl/>
              <w:suppressAutoHyphens w:val="0"/>
              <w:autoSpaceDE/>
              <w:jc w:val="center"/>
              <w:outlineLvl w:val="0"/>
              <w:rPr>
                <w:rFonts w:ascii="Times New Roman" w:hAnsi="Times New Roman" w:cs="Times New Roman"/>
                <w:sz w:val="14"/>
                <w:szCs w:val="14"/>
                <w:lang w:eastAsia="ru-RU"/>
              </w:rPr>
            </w:pPr>
            <w:r w:rsidRPr="00BA61BA">
              <w:rPr>
                <w:rFonts w:ascii="Times New Roman" w:hAnsi="Times New Roman" w:cs="Times New Roman"/>
                <w:sz w:val="14"/>
                <w:szCs w:val="14"/>
                <w:lang w:eastAsia="ru-RU"/>
              </w:rPr>
              <w:t>0,170</w:t>
            </w:r>
          </w:p>
        </w:tc>
      </w:tr>
    </w:tbl>
    <w:p w:rsidR="000B7D9E" w:rsidRPr="005D7881" w:rsidRDefault="000B7D9E" w:rsidP="00BA61BA">
      <w:pPr>
        <w:suppressAutoHyphens w:val="0"/>
        <w:autoSpaceDN w:val="0"/>
        <w:adjustRightInd w:val="0"/>
        <w:jc w:val="center"/>
        <w:rPr>
          <w:rFonts w:ascii="Times New Roman" w:hAnsi="Times New Roman" w:cs="Times New Roman"/>
          <w:sz w:val="28"/>
          <w:szCs w:val="28"/>
          <w:lang w:eastAsia="ru-RU"/>
        </w:rPr>
      </w:pPr>
    </w:p>
    <w:sectPr w:rsidR="000B7D9E" w:rsidRPr="005D7881" w:rsidSect="00BA61BA">
      <w:headerReference w:type="default" r:id="rId11"/>
      <w:type w:val="continuous"/>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66" w:rsidRDefault="00A84566">
      <w:r>
        <w:separator/>
      </w:r>
    </w:p>
  </w:endnote>
  <w:endnote w:type="continuationSeparator" w:id="0">
    <w:p w:rsidR="00A84566" w:rsidRDefault="00A8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66" w:rsidRDefault="00A84566">
      <w:r>
        <w:separator/>
      </w:r>
    </w:p>
  </w:footnote>
  <w:footnote w:type="continuationSeparator" w:id="0">
    <w:p w:rsidR="00A84566" w:rsidRDefault="00A8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41" w:rsidRDefault="005A4641" w:rsidP="0066613B">
    <w:pPr>
      <w:pStyle w:val="af2"/>
      <w:jc w:val="center"/>
    </w:pPr>
    <w:r>
      <w:fldChar w:fldCharType="begin"/>
    </w:r>
    <w:r>
      <w:instrText>PAGE   \* MERGEFORMAT</w:instrText>
    </w:r>
    <w:r>
      <w:fldChar w:fldCharType="separate"/>
    </w:r>
    <w:r w:rsidR="00177084">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41" w:rsidRDefault="005A4641" w:rsidP="0066613B">
    <w:pPr>
      <w:pStyle w:val="af2"/>
      <w:jc w:val="center"/>
    </w:pPr>
    <w:r>
      <w:fldChar w:fldCharType="begin"/>
    </w:r>
    <w:r>
      <w:instrText>PAGE   \* MERGEFORMAT</w:instrText>
    </w:r>
    <w:r>
      <w:fldChar w:fldCharType="separate"/>
    </w:r>
    <w:r w:rsidR="00177084">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011D7637"/>
    <w:multiLevelType w:val="hybridMultilevel"/>
    <w:tmpl w:val="FAAA0348"/>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F424B6"/>
    <w:multiLevelType w:val="hybridMultilevel"/>
    <w:tmpl w:val="49F0FB04"/>
    <w:lvl w:ilvl="0" w:tplc="5EFEBD58">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AD2ED1"/>
    <w:multiLevelType w:val="hybridMultilevel"/>
    <w:tmpl w:val="F1760588"/>
    <w:lvl w:ilvl="0" w:tplc="3BACB3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110E33"/>
    <w:multiLevelType w:val="hybridMultilevel"/>
    <w:tmpl w:val="B92A2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064AFD"/>
    <w:multiLevelType w:val="hybridMultilevel"/>
    <w:tmpl w:val="32A66386"/>
    <w:lvl w:ilvl="0" w:tplc="81DE8DBE">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06F22F8"/>
    <w:multiLevelType w:val="hybridMultilevel"/>
    <w:tmpl w:val="FE3CE7F2"/>
    <w:lvl w:ilvl="0" w:tplc="DE20F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7D4E69"/>
    <w:multiLevelType w:val="hybridMultilevel"/>
    <w:tmpl w:val="A7945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7E691C"/>
    <w:multiLevelType w:val="hybridMultilevel"/>
    <w:tmpl w:val="D2246C94"/>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AF3747"/>
    <w:multiLevelType w:val="hybridMultilevel"/>
    <w:tmpl w:val="C8088DFE"/>
    <w:lvl w:ilvl="0" w:tplc="AB927AD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366A7B"/>
    <w:multiLevelType w:val="hybridMultilevel"/>
    <w:tmpl w:val="96E41884"/>
    <w:lvl w:ilvl="0" w:tplc="B6903B8A">
      <w:start w:val="16"/>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nsid w:val="218531AE"/>
    <w:multiLevelType w:val="hybridMultilevel"/>
    <w:tmpl w:val="4D6A2D02"/>
    <w:lvl w:ilvl="0" w:tplc="27F65A9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3687D9F"/>
    <w:multiLevelType w:val="hybridMultilevel"/>
    <w:tmpl w:val="EA02F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2658E8"/>
    <w:multiLevelType w:val="hybridMultilevel"/>
    <w:tmpl w:val="B150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373C73"/>
    <w:multiLevelType w:val="hybridMultilevel"/>
    <w:tmpl w:val="5D086FE2"/>
    <w:lvl w:ilvl="0" w:tplc="14543A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A33CDF"/>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E64EE5"/>
    <w:multiLevelType w:val="hybridMultilevel"/>
    <w:tmpl w:val="E7DEF47A"/>
    <w:lvl w:ilvl="0" w:tplc="2214B2DE">
      <w:start w:val="1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1954AE"/>
    <w:multiLevelType w:val="hybridMultilevel"/>
    <w:tmpl w:val="C3B80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C16721"/>
    <w:multiLevelType w:val="hybridMultilevel"/>
    <w:tmpl w:val="CAAEFD0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C3464B0"/>
    <w:multiLevelType w:val="hybridMultilevel"/>
    <w:tmpl w:val="45620EF6"/>
    <w:lvl w:ilvl="0" w:tplc="9BB04486">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0D44D79"/>
    <w:multiLevelType w:val="hybridMultilevel"/>
    <w:tmpl w:val="8F9AAA08"/>
    <w:lvl w:ilvl="0" w:tplc="AE8E1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E47D0F"/>
    <w:multiLevelType w:val="hybridMultilevel"/>
    <w:tmpl w:val="5850725C"/>
    <w:lvl w:ilvl="0" w:tplc="04A6A40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58823E7"/>
    <w:multiLevelType w:val="hybridMultilevel"/>
    <w:tmpl w:val="04220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480D90"/>
    <w:multiLevelType w:val="hybridMultilevel"/>
    <w:tmpl w:val="C8FCF224"/>
    <w:lvl w:ilvl="0" w:tplc="E7320818">
      <w:start w:val="12"/>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nsid w:val="491A33E9"/>
    <w:multiLevelType w:val="hybridMultilevel"/>
    <w:tmpl w:val="BBD8DCE8"/>
    <w:lvl w:ilvl="0" w:tplc="3160AC8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31">
    <w:nsid w:val="4AD62657"/>
    <w:multiLevelType w:val="hybridMultilevel"/>
    <w:tmpl w:val="B30ECFBC"/>
    <w:lvl w:ilvl="0" w:tplc="CF846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B7765CD"/>
    <w:multiLevelType w:val="hybridMultilevel"/>
    <w:tmpl w:val="69348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D60F1B"/>
    <w:multiLevelType w:val="hybridMultilevel"/>
    <w:tmpl w:val="F6CA6B6E"/>
    <w:lvl w:ilvl="0" w:tplc="AF6A008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647BC4"/>
    <w:multiLevelType w:val="hybridMultilevel"/>
    <w:tmpl w:val="BADE7500"/>
    <w:lvl w:ilvl="0" w:tplc="914EC6A8">
      <w:start w:val="18"/>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6">
    <w:nsid w:val="66284EE6"/>
    <w:multiLevelType w:val="hybridMultilevel"/>
    <w:tmpl w:val="CD2A4BD4"/>
    <w:lvl w:ilvl="0" w:tplc="4E7668C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0F700D"/>
    <w:multiLevelType w:val="hybridMultilevel"/>
    <w:tmpl w:val="CC44F508"/>
    <w:lvl w:ilvl="0" w:tplc="3D7AE528">
      <w:start w:val="1"/>
      <w:numFmt w:val="decimal"/>
      <w:suff w:val="space"/>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F02EBE"/>
    <w:multiLevelType w:val="hybridMultilevel"/>
    <w:tmpl w:val="0180EEAC"/>
    <w:lvl w:ilvl="0" w:tplc="512EC6B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978790A"/>
    <w:multiLevelType w:val="hybridMultilevel"/>
    <w:tmpl w:val="824C373A"/>
    <w:lvl w:ilvl="0" w:tplc="8C703A86">
      <w:start w:val="1"/>
      <w:numFmt w:val="bullet"/>
      <w:suff w:val="space"/>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D96372"/>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6C3443"/>
    <w:multiLevelType w:val="hybridMultilevel"/>
    <w:tmpl w:val="4014B69E"/>
    <w:lvl w:ilvl="0" w:tplc="D0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204C1"/>
    <w:multiLevelType w:val="hybridMultilevel"/>
    <w:tmpl w:val="D2BAD7FE"/>
    <w:lvl w:ilvl="0" w:tplc="A350E3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424CF8"/>
    <w:multiLevelType w:val="hybridMultilevel"/>
    <w:tmpl w:val="FA82F0BE"/>
    <w:lvl w:ilvl="0" w:tplc="23EA2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E142BED"/>
    <w:multiLevelType w:val="hybridMultilevel"/>
    <w:tmpl w:val="34D66D42"/>
    <w:lvl w:ilvl="0" w:tplc="5EA8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DE7012"/>
    <w:multiLevelType w:val="hybridMultilevel"/>
    <w:tmpl w:val="7EE82C32"/>
    <w:lvl w:ilvl="0" w:tplc="AED49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7A3085"/>
    <w:multiLevelType w:val="hybridMultilevel"/>
    <w:tmpl w:val="56EE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84C40"/>
    <w:multiLevelType w:val="hybridMultilevel"/>
    <w:tmpl w:val="C818EB88"/>
    <w:lvl w:ilvl="0" w:tplc="BA1EA52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30"/>
  </w:num>
  <w:num w:numId="8">
    <w:abstractNumId w:val="33"/>
  </w:num>
  <w:num w:numId="9">
    <w:abstractNumId w:val="44"/>
  </w:num>
  <w:num w:numId="10">
    <w:abstractNumId w:val="13"/>
  </w:num>
  <w:num w:numId="11">
    <w:abstractNumId w:val="5"/>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2"/>
  </w:num>
  <w:num w:numId="15">
    <w:abstractNumId w:val="29"/>
  </w:num>
  <w:num w:numId="16">
    <w:abstractNumId w:val="26"/>
  </w:num>
  <w:num w:numId="17">
    <w:abstractNumId w:val="45"/>
  </w:num>
  <w:num w:numId="18">
    <w:abstractNumId w:val="36"/>
  </w:num>
  <w:num w:numId="19">
    <w:abstractNumId w:val="47"/>
  </w:num>
  <w:num w:numId="20">
    <w:abstractNumId w:val="38"/>
  </w:num>
  <w:num w:numId="21">
    <w:abstractNumId w:val="41"/>
  </w:num>
  <w:num w:numId="22">
    <w:abstractNumId w:val="11"/>
  </w:num>
  <w:num w:numId="23">
    <w:abstractNumId w:val="8"/>
  </w:num>
  <w:num w:numId="24">
    <w:abstractNumId w:val="17"/>
  </w:num>
  <w:num w:numId="25">
    <w:abstractNumId w:val="21"/>
  </w:num>
  <w:num w:numId="26">
    <w:abstractNumId w:val="32"/>
  </w:num>
  <w:num w:numId="27">
    <w:abstractNumId w:val="23"/>
  </w:num>
  <w:num w:numId="28">
    <w:abstractNumId w:val="16"/>
  </w:num>
  <w:num w:numId="29">
    <w:abstractNumId w:val="27"/>
  </w:num>
  <w:num w:numId="30">
    <w:abstractNumId w:val="40"/>
  </w:num>
  <w:num w:numId="31">
    <w:abstractNumId w:val="22"/>
  </w:num>
  <w:num w:numId="32">
    <w:abstractNumId w:val="20"/>
  </w:num>
  <w:num w:numId="33">
    <w:abstractNumId w:val="34"/>
  </w:num>
  <w:num w:numId="34">
    <w:abstractNumId w:val="6"/>
  </w:num>
  <w:num w:numId="35">
    <w:abstractNumId w:val="14"/>
  </w:num>
  <w:num w:numId="36">
    <w:abstractNumId w:val="35"/>
  </w:num>
  <w:num w:numId="37">
    <w:abstractNumId w:val="18"/>
  </w:num>
  <w:num w:numId="38">
    <w:abstractNumId w:val="39"/>
  </w:num>
  <w:num w:numId="39">
    <w:abstractNumId w:val="12"/>
  </w:num>
  <w:num w:numId="40">
    <w:abstractNumId w:val="30"/>
    <w:lvlOverride w:ilvl="0">
      <w:startOverride w:val="1"/>
    </w:lvlOverride>
    <w:lvlOverride w:ilvl="1"/>
    <w:lvlOverride w:ilvl="2"/>
    <w:lvlOverride w:ilvl="3"/>
    <w:lvlOverride w:ilvl="4"/>
    <w:lvlOverride w:ilvl="5"/>
    <w:lvlOverride w:ilvl="6"/>
    <w:lvlOverride w:ilvl="7"/>
    <w:lvlOverride w:ilvl="8"/>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1"/>
  </w:num>
  <w:num w:numId="45">
    <w:abstractNumId w:val="46"/>
  </w:num>
  <w:num w:numId="46">
    <w:abstractNumId w:val="43"/>
  </w:num>
  <w:num w:numId="47">
    <w:abstractNumId w:val="25"/>
  </w:num>
  <w:num w:numId="48">
    <w:abstractNumId w:val="9"/>
  </w:num>
  <w:num w:numId="49">
    <w:abstractNumId w:val="2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8F"/>
    <w:rsid w:val="000029A3"/>
    <w:rsid w:val="00003DC4"/>
    <w:rsid w:val="0001393A"/>
    <w:rsid w:val="00020005"/>
    <w:rsid w:val="00023782"/>
    <w:rsid w:val="000270CC"/>
    <w:rsid w:val="000310EB"/>
    <w:rsid w:val="00035A0F"/>
    <w:rsid w:val="00043614"/>
    <w:rsid w:val="000523B2"/>
    <w:rsid w:val="000646E6"/>
    <w:rsid w:val="000754EF"/>
    <w:rsid w:val="00083003"/>
    <w:rsid w:val="00087FCE"/>
    <w:rsid w:val="00091E75"/>
    <w:rsid w:val="0009784A"/>
    <w:rsid w:val="00097FB6"/>
    <w:rsid w:val="000B7D9E"/>
    <w:rsid w:val="000C27E3"/>
    <w:rsid w:val="000E3DBF"/>
    <w:rsid w:val="000E4568"/>
    <w:rsid w:val="000E6FF1"/>
    <w:rsid w:val="000F159B"/>
    <w:rsid w:val="001010EC"/>
    <w:rsid w:val="001043BC"/>
    <w:rsid w:val="00106209"/>
    <w:rsid w:val="00106DDA"/>
    <w:rsid w:val="00114AA1"/>
    <w:rsid w:val="00117436"/>
    <w:rsid w:val="00135A6F"/>
    <w:rsid w:val="00136314"/>
    <w:rsid w:val="00136ACB"/>
    <w:rsid w:val="00146C39"/>
    <w:rsid w:val="0015182A"/>
    <w:rsid w:val="0016723D"/>
    <w:rsid w:val="00177084"/>
    <w:rsid w:val="00180F76"/>
    <w:rsid w:val="00190F60"/>
    <w:rsid w:val="00193207"/>
    <w:rsid w:val="001A1B65"/>
    <w:rsid w:val="001A5737"/>
    <w:rsid w:val="001C0352"/>
    <w:rsid w:val="001D4245"/>
    <w:rsid w:val="001D728B"/>
    <w:rsid w:val="001E5708"/>
    <w:rsid w:val="001E6FA5"/>
    <w:rsid w:val="001F2FCD"/>
    <w:rsid w:val="002165A7"/>
    <w:rsid w:val="00225C68"/>
    <w:rsid w:val="002303D2"/>
    <w:rsid w:val="00255C54"/>
    <w:rsid w:val="00260354"/>
    <w:rsid w:val="0027255B"/>
    <w:rsid w:val="00272B99"/>
    <w:rsid w:val="00283E0F"/>
    <w:rsid w:val="0029469E"/>
    <w:rsid w:val="002B29E5"/>
    <w:rsid w:val="002C2B2C"/>
    <w:rsid w:val="002C3C10"/>
    <w:rsid w:val="002D4BF3"/>
    <w:rsid w:val="002D6B56"/>
    <w:rsid w:val="003024D2"/>
    <w:rsid w:val="00312901"/>
    <w:rsid w:val="0032559E"/>
    <w:rsid w:val="0033114D"/>
    <w:rsid w:val="0033286D"/>
    <w:rsid w:val="00335080"/>
    <w:rsid w:val="00356D52"/>
    <w:rsid w:val="00361CEB"/>
    <w:rsid w:val="00373735"/>
    <w:rsid w:val="00377DAB"/>
    <w:rsid w:val="0039021A"/>
    <w:rsid w:val="00390728"/>
    <w:rsid w:val="003922FF"/>
    <w:rsid w:val="003952FE"/>
    <w:rsid w:val="003A7F97"/>
    <w:rsid w:val="003B082F"/>
    <w:rsid w:val="003C16E5"/>
    <w:rsid w:val="003C6254"/>
    <w:rsid w:val="003D2B39"/>
    <w:rsid w:val="003D5B20"/>
    <w:rsid w:val="003D7407"/>
    <w:rsid w:val="003E57DF"/>
    <w:rsid w:val="003E6B50"/>
    <w:rsid w:val="003F1D19"/>
    <w:rsid w:val="004052FB"/>
    <w:rsid w:val="0042386B"/>
    <w:rsid w:val="00447C4D"/>
    <w:rsid w:val="00456F8C"/>
    <w:rsid w:val="00471210"/>
    <w:rsid w:val="00473D93"/>
    <w:rsid w:val="004860EF"/>
    <w:rsid w:val="00486BD9"/>
    <w:rsid w:val="00490AB9"/>
    <w:rsid w:val="0049242D"/>
    <w:rsid w:val="004A1DDC"/>
    <w:rsid w:val="004B1AB4"/>
    <w:rsid w:val="004C3CD6"/>
    <w:rsid w:val="004E0A4D"/>
    <w:rsid w:val="004E6758"/>
    <w:rsid w:val="004F5153"/>
    <w:rsid w:val="00505BC6"/>
    <w:rsid w:val="00507470"/>
    <w:rsid w:val="00507AC3"/>
    <w:rsid w:val="00523B29"/>
    <w:rsid w:val="00532050"/>
    <w:rsid w:val="00537D52"/>
    <w:rsid w:val="0054209D"/>
    <w:rsid w:val="00553568"/>
    <w:rsid w:val="005638A3"/>
    <w:rsid w:val="005655B3"/>
    <w:rsid w:val="005747E5"/>
    <w:rsid w:val="005757EF"/>
    <w:rsid w:val="00582919"/>
    <w:rsid w:val="00587A05"/>
    <w:rsid w:val="0059413B"/>
    <w:rsid w:val="005A18A7"/>
    <w:rsid w:val="005A237C"/>
    <w:rsid w:val="005A4641"/>
    <w:rsid w:val="005B34D5"/>
    <w:rsid w:val="005C7845"/>
    <w:rsid w:val="005D7881"/>
    <w:rsid w:val="005E06B7"/>
    <w:rsid w:val="00601A8D"/>
    <w:rsid w:val="00605908"/>
    <w:rsid w:val="006179D8"/>
    <w:rsid w:val="00620066"/>
    <w:rsid w:val="006254AD"/>
    <w:rsid w:val="00626571"/>
    <w:rsid w:val="00627D4E"/>
    <w:rsid w:val="00627F2B"/>
    <w:rsid w:val="00640FDD"/>
    <w:rsid w:val="00645B88"/>
    <w:rsid w:val="00647E0C"/>
    <w:rsid w:val="006517CC"/>
    <w:rsid w:val="006620A6"/>
    <w:rsid w:val="0066613B"/>
    <w:rsid w:val="00674CFC"/>
    <w:rsid w:val="00677332"/>
    <w:rsid w:val="00685BC6"/>
    <w:rsid w:val="0069221C"/>
    <w:rsid w:val="00693425"/>
    <w:rsid w:val="006937B9"/>
    <w:rsid w:val="00695269"/>
    <w:rsid w:val="006A14D3"/>
    <w:rsid w:val="006B404E"/>
    <w:rsid w:val="006B5EE8"/>
    <w:rsid w:val="006C1A22"/>
    <w:rsid w:val="006C1AD4"/>
    <w:rsid w:val="006C1D1A"/>
    <w:rsid w:val="006D05C0"/>
    <w:rsid w:val="006E1E29"/>
    <w:rsid w:val="006E1E4F"/>
    <w:rsid w:val="00706CD9"/>
    <w:rsid w:val="00722806"/>
    <w:rsid w:val="00723921"/>
    <w:rsid w:val="00726227"/>
    <w:rsid w:val="007455D4"/>
    <w:rsid w:val="00746369"/>
    <w:rsid w:val="00750859"/>
    <w:rsid w:val="00754448"/>
    <w:rsid w:val="00762612"/>
    <w:rsid w:val="0076280B"/>
    <w:rsid w:val="007924A0"/>
    <w:rsid w:val="0079559F"/>
    <w:rsid w:val="007A60B5"/>
    <w:rsid w:val="007A6DE0"/>
    <w:rsid w:val="007B25F1"/>
    <w:rsid w:val="007B3D0B"/>
    <w:rsid w:val="007C3F71"/>
    <w:rsid w:val="007E5D00"/>
    <w:rsid w:val="007F485F"/>
    <w:rsid w:val="00810C28"/>
    <w:rsid w:val="00820C72"/>
    <w:rsid w:val="008243E9"/>
    <w:rsid w:val="00833A0D"/>
    <w:rsid w:val="00837960"/>
    <w:rsid w:val="00837A8E"/>
    <w:rsid w:val="008657FC"/>
    <w:rsid w:val="0087158F"/>
    <w:rsid w:val="00885A83"/>
    <w:rsid w:val="00885BED"/>
    <w:rsid w:val="008B0929"/>
    <w:rsid w:val="008B2332"/>
    <w:rsid w:val="008B6418"/>
    <w:rsid w:val="008C61DE"/>
    <w:rsid w:val="008D7A77"/>
    <w:rsid w:val="008E1747"/>
    <w:rsid w:val="008E328A"/>
    <w:rsid w:val="008E40D3"/>
    <w:rsid w:val="008F3EDC"/>
    <w:rsid w:val="0090430D"/>
    <w:rsid w:val="0091203B"/>
    <w:rsid w:val="00915D5B"/>
    <w:rsid w:val="00916F6D"/>
    <w:rsid w:val="009208AD"/>
    <w:rsid w:val="00920CFC"/>
    <w:rsid w:val="00926F8C"/>
    <w:rsid w:val="00931B22"/>
    <w:rsid w:val="00931E98"/>
    <w:rsid w:val="00946430"/>
    <w:rsid w:val="00960EA2"/>
    <w:rsid w:val="009841A2"/>
    <w:rsid w:val="009925F1"/>
    <w:rsid w:val="00994B10"/>
    <w:rsid w:val="00996D7C"/>
    <w:rsid w:val="009976BD"/>
    <w:rsid w:val="009A0CC8"/>
    <w:rsid w:val="009A6C3A"/>
    <w:rsid w:val="009A7C1B"/>
    <w:rsid w:val="009C198C"/>
    <w:rsid w:val="009C3BF4"/>
    <w:rsid w:val="009C6FD9"/>
    <w:rsid w:val="009D4F9E"/>
    <w:rsid w:val="009D560B"/>
    <w:rsid w:val="009E54D9"/>
    <w:rsid w:val="009E6D7A"/>
    <w:rsid w:val="009F5D57"/>
    <w:rsid w:val="00A00FAC"/>
    <w:rsid w:val="00A27BBB"/>
    <w:rsid w:val="00A46EEA"/>
    <w:rsid w:val="00A47BF9"/>
    <w:rsid w:val="00A639F1"/>
    <w:rsid w:val="00A70CA7"/>
    <w:rsid w:val="00A84566"/>
    <w:rsid w:val="00A8676A"/>
    <w:rsid w:val="00A91EAB"/>
    <w:rsid w:val="00A92ED9"/>
    <w:rsid w:val="00A95284"/>
    <w:rsid w:val="00AA6B56"/>
    <w:rsid w:val="00AB3522"/>
    <w:rsid w:val="00AC4B5B"/>
    <w:rsid w:val="00AD3C7A"/>
    <w:rsid w:val="00AE2404"/>
    <w:rsid w:val="00AF047B"/>
    <w:rsid w:val="00AF0481"/>
    <w:rsid w:val="00B03C2F"/>
    <w:rsid w:val="00B0757E"/>
    <w:rsid w:val="00B1428E"/>
    <w:rsid w:val="00B168FA"/>
    <w:rsid w:val="00B31833"/>
    <w:rsid w:val="00B37CF0"/>
    <w:rsid w:val="00B4234A"/>
    <w:rsid w:val="00B50F4B"/>
    <w:rsid w:val="00B64C27"/>
    <w:rsid w:val="00B7150F"/>
    <w:rsid w:val="00B77A40"/>
    <w:rsid w:val="00B83CBF"/>
    <w:rsid w:val="00B8792A"/>
    <w:rsid w:val="00BA0230"/>
    <w:rsid w:val="00BA61BA"/>
    <w:rsid w:val="00BB0FE9"/>
    <w:rsid w:val="00BB2330"/>
    <w:rsid w:val="00BB4177"/>
    <w:rsid w:val="00BB6882"/>
    <w:rsid w:val="00BC31F7"/>
    <w:rsid w:val="00BC6FBB"/>
    <w:rsid w:val="00BD7456"/>
    <w:rsid w:val="00BF2531"/>
    <w:rsid w:val="00C016B9"/>
    <w:rsid w:val="00C03234"/>
    <w:rsid w:val="00C13FA2"/>
    <w:rsid w:val="00C20583"/>
    <w:rsid w:val="00C21526"/>
    <w:rsid w:val="00C425A0"/>
    <w:rsid w:val="00C56C90"/>
    <w:rsid w:val="00C8078F"/>
    <w:rsid w:val="00C81B75"/>
    <w:rsid w:val="00C858C6"/>
    <w:rsid w:val="00C944DA"/>
    <w:rsid w:val="00CA115E"/>
    <w:rsid w:val="00CA5AA2"/>
    <w:rsid w:val="00CB6894"/>
    <w:rsid w:val="00CC7E6B"/>
    <w:rsid w:val="00CE7031"/>
    <w:rsid w:val="00CF711E"/>
    <w:rsid w:val="00D01420"/>
    <w:rsid w:val="00D02955"/>
    <w:rsid w:val="00D039FC"/>
    <w:rsid w:val="00D1743E"/>
    <w:rsid w:val="00D2695B"/>
    <w:rsid w:val="00D40B29"/>
    <w:rsid w:val="00D441A0"/>
    <w:rsid w:val="00D50184"/>
    <w:rsid w:val="00D56FBF"/>
    <w:rsid w:val="00D77215"/>
    <w:rsid w:val="00D86D9E"/>
    <w:rsid w:val="00D92655"/>
    <w:rsid w:val="00D943FB"/>
    <w:rsid w:val="00D94CA9"/>
    <w:rsid w:val="00DD6A49"/>
    <w:rsid w:val="00DF0040"/>
    <w:rsid w:val="00E01453"/>
    <w:rsid w:val="00E05809"/>
    <w:rsid w:val="00E17462"/>
    <w:rsid w:val="00E22187"/>
    <w:rsid w:val="00E2458B"/>
    <w:rsid w:val="00E372B4"/>
    <w:rsid w:val="00E43BEB"/>
    <w:rsid w:val="00E639A3"/>
    <w:rsid w:val="00E63D0A"/>
    <w:rsid w:val="00E82C90"/>
    <w:rsid w:val="00E976EF"/>
    <w:rsid w:val="00EA09CB"/>
    <w:rsid w:val="00EA2976"/>
    <w:rsid w:val="00EC1C6F"/>
    <w:rsid w:val="00EC334C"/>
    <w:rsid w:val="00EC76D2"/>
    <w:rsid w:val="00ED7A1B"/>
    <w:rsid w:val="00EE0A59"/>
    <w:rsid w:val="00EE42C5"/>
    <w:rsid w:val="00EF521B"/>
    <w:rsid w:val="00EF7081"/>
    <w:rsid w:val="00F33FF9"/>
    <w:rsid w:val="00F341F1"/>
    <w:rsid w:val="00F34911"/>
    <w:rsid w:val="00F428B0"/>
    <w:rsid w:val="00F45370"/>
    <w:rsid w:val="00F479F9"/>
    <w:rsid w:val="00F47F67"/>
    <w:rsid w:val="00F53CD9"/>
    <w:rsid w:val="00F57CBA"/>
    <w:rsid w:val="00F8443F"/>
    <w:rsid w:val="00F95407"/>
    <w:rsid w:val="00FA4770"/>
    <w:rsid w:val="00FA51B5"/>
    <w:rsid w:val="00FC2592"/>
    <w:rsid w:val="00FE0182"/>
    <w:rsid w:val="00FE594A"/>
    <w:rsid w:val="00FE7180"/>
    <w:rsid w:val="00FF03A4"/>
    <w:rsid w:val="00FF1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link w:val="13"/>
    <w:uiPriority w:val="99"/>
    <w:rsid w:val="00BD7456"/>
  </w:style>
  <w:style w:type="paragraph" w:styleId="af3">
    <w:name w:val="footer"/>
    <w:basedOn w:val="a"/>
    <w:link w:val="14"/>
    <w:uiPriority w:val="99"/>
    <w:rsid w:val="00BD7456"/>
  </w:style>
  <w:style w:type="paragraph" w:styleId="af4">
    <w:name w:val="Balloon Text"/>
    <w:basedOn w:val="a"/>
    <w:link w:val="15"/>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6">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7">
    <w:name w:val="Название объекта1"/>
    <w:basedOn w:val="a"/>
    <w:rsid w:val="00BD7456"/>
    <w:pPr>
      <w:suppressLineNumbers/>
      <w:spacing w:before="120" w:after="120"/>
    </w:pPr>
    <w:rPr>
      <w:rFonts w:cs="Mangal"/>
      <w:i/>
      <w:iCs/>
    </w:rPr>
  </w:style>
  <w:style w:type="paragraph" w:customStyle="1" w:styleId="18">
    <w:name w:val="Указатель1"/>
    <w:basedOn w:val="a"/>
    <w:rsid w:val="00BD7456"/>
    <w:pPr>
      <w:suppressLineNumbers/>
    </w:pPr>
    <w:rPr>
      <w:rFonts w:cs="Mangal"/>
    </w:rPr>
  </w:style>
  <w:style w:type="paragraph" w:customStyle="1" w:styleId="19">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uiPriority w:val="99"/>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a">
    <w:name w:val="Текст примечания1"/>
    <w:basedOn w:val="a"/>
    <w:rsid w:val="00BD7456"/>
    <w:rPr>
      <w:sz w:val="20"/>
      <w:szCs w:val="20"/>
    </w:rPr>
  </w:style>
  <w:style w:type="paragraph" w:styleId="af7">
    <w:name w:val="annotation subject"/>
    <w:basedOn w:val="1a"/>
    <w:next w:val="1a"/>
    <w:link w:val="1b"/>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c">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d">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e">
    <w:name w:val="Основной текст Знак1"/>
    <w:aliases w:val="bt Знак1,Òàáë òåêñò Знак1"/>
    <w:basedOn w:val="a0"/>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f">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f0">
    <w:name w:val="Стиль Заголовок 1 + По центру Знак"/>
    <w:link w:val="1f1"/>
    <w:locked/>
    <w:rsid w:val="00601A8D"/>
    <w:rPr>
      <w:b/>
      <w:bCs/>
      <w:smallCaps/>
      <w:kern w:val="32"/>
      <w:sz w:val="26"/>
    </w:rPr>
  </w:style>
  <w:style w:type="paragraph" w:customStyle="1" w:styleId="1f1">
    <w:name w:val="Стиль Заголовок 1 + По центру"/>
    <w:basedOn w:val="1"/>
    <w:link w:val="1f0"/>
    <w:qFormat/>
    <w:rsid w:val="00601A8D"/>
    <w:pPr>
      <w:numPr>
        <w:numId w:val="0"/>
      </w:numPr>
      <w:suppressAutoHyphens w:val="0"/>
    </w:pPr>
    <w:rPr>
      <w:bCs/>
      <w:smallCaps/>
      <w:kern w:val="32"/>
      <w:sz w:val="26"/>
      <w:szCs w:val="20"/>
      <w:lang w:val="ru-RU" w:eastAsia="ru-RU"/>
    </w:rPr>
  </w:style>
  <w:style w:type="character" w:customStyle="1" w:styleId="1f2">
    <w:name w:val="Стиль1 Знак"/>
    <w:link w:val="1f3"/>
    <w:locked/>
    <w:rsid w:val="00601A8D"/>
    <w:rPr>
      <w:kern w:val="32"/>
      <w:sz w:val="26"/>
    </w:rPr>
  </w:style>
  <w:style w:type="paragraph" w:customStyle="1" w:styleId="1f3">
    <w:name w:val="Стиль1"/>
    <w:basedOn w:val="1f1"/>
    <w:next w:val="2"/>
    <w:link w:val="1f2"/>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5">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6">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7">
    <w:name w:val="Сетка таблицы1"/>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uiPriority w:val="20"/>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13">
    <w:name w:val="Верхний колонтитул Знак1"/>
    <w:basedOn w:val="a0"/>
    <w:link w:val="af2"/>
    <w:uiPriority w:val="99"/>
    <w:rsid w:val="00E22187"/>
    <w:rPr>
      <w:rFonts w:ascii="Calibri" w:hAnsi="Calibri" w:cs="Calibri"/>
      <w:sz w:val="24"/>
      <w:szCs w:val="24"/>
      <w:lang w:eastAsia="zh-CN"/>
    </w:rPr>
  </w:style>
  <w:style w:type="character" w:customStyle="1" w:styleId="14">
    <w:name w:val="Нижний колонтитул Знак1"/>
    <w:basedOn w:val="a0"/>
    <w:link w:val="af3"/>
    <w:uiPriority w:val="99"/>
    <w:rsid w:val="00E22187"/>
    <w:rPr>
      <w:rFonts w:ascii="Calibri" w:hAnsi="Calibri" w:cs="Calibri"/>
      <w:sz w:val="24"/>
      <w:szCs w:val="24"/>
      <w:lang w:eastAsia="zh-CN"/>
    </w:rPr>
  </w:style>
  <w:style w:type="character" w:customStyle="1" w:styleId="15">
    <w:name w:val="Текст выноски Знак1"/>
    <w:basedOn w:val="a0"/>
    <w:link w:val="af4"/>
    <w:uiPriority w:val="99"/>
    <w:rsid w:val="00E22187"/>
    <w:rPr>
      <w:rFonts w:ascii="Tahoma" w:hAnsi="Tahoma" w:cs="Tahoma"/>
      <w:sz w:val="16"/>
      <w:szCs w:val="16"/>
      <w:lang w:eastAsia="zh-CN"/>
    </w:rPr>
  </w:style>
  <w:style w:type="character" w:customStyle="1" w:styleId="1b">
    <w:name w:val="Тема примечания Знак1"/>
    <w:basedOn w:val="1d"/>
    <w:link w:val="af7"/>
    <w:uiPriority w:val="99"/>
    <w:rsid w:val="00E22187"/>
    <w:rPr>
      <w:rFonts w:ascii="Calibri" w:hAnsi="Calibri" w:cs="Calibri"/>
      <w:b/>
      <w:bCs/>
      <w:lang w:eastAsia="zh-CN"/>
    </w:rPr>
  </w:style>
  <w:style w:type="numbering" w:customStyle="1" w:styleId="44">
    <w:name w:val="Нет списка4"/>
    <w:next w:val="a2"/>
    <w:uiPriority w:val="99"/>
    <w:semiHidden/>
    <w:unhideWhenUsed/>
    <w:rsid w:val="00F341F1"/>
  </w:style>
  <w:style w:type="paragraph" w:customStyle="1" w:styleId="1f8">
    <w:name w:val="Заголовок1"/>
    <w:basedOn w:val="a"/>
    <w:next w:val="ae"/>
    <w:uiPriority w:val="99"/>
    <w:rsid w:val="00F341F1"/>
    <w:pPr>
      <w:keepNext/>
      <w:widowControl/>
      <w:autoSpaceDE/>
      <w:spacing w:before="240" w:after="120"/>
    </w:pPr>
    <w:rPr>
      <w:rFonts w:ascii="Liberation Sans" w:eastAsia="DejaVu Sans" w:hAnsi="Liberation Sans" w:cs="DejaVu Sans"/>
      <w:sz w:val="28"/>
      <w:szCs w:val="28"/>
      <w:lang w:eastAsia="ar-SA"/>
    </w:rPr>
  </w:style>
  <w:style w:type="table" w:customStyle="1" w:styleId="3b">
    <w:name w:val="Сетка таблицы3"/>
    <w:basedOn w:val="a1"/>
    <w:next w:val="af8"/>
    <w:uiPriority w:val="59"/>
    <w:rsid w:val="00F341F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2"/>
    <w:uiPriority w:val="99"/>
    <w:semiHidden/>
    <w:unhideWhenUsed/>
    <w:rsid w:val="00F341F1"/>
  </w:style>
  <w:style w:type="numbering" w:customStyle="1" w:styleId="113">
    <w:name w:val="Нет списка113"/>
    <w:next w:val="a2"/>
    <w:uiPriority w:val="99"/>
    <w:semiHidden/>
    <w:unhideWhenUsed/>
    <w:rsid w:val="00F341F1"/>
  </w:style>
  <w:style w:type="numbering" w:customStyle="1" w:styleId="1111">
    <w:name w:val="Нет списка1111"/>
    <w:next w:val="a2"/>
    <w:uiPriority w:val="99"/>
    <w:semiHidden/>
    <w:unhideWhenUsed/>
    <w:rsid w:val="00F341F1"/>
  </w:style>
  <w:style w:type="numbering" w:customStyle="1" w:styleId="213">
    <w:name w:val="Нет списка21"/>
    <w:next w:val="a2"/>
    <w:uiPriority w:val="99"/>
    <w:semiHidden/>
    <w:unhideWhenUsed/>
    <w:rsid w:val="00F341F1"/>
  </w:style>
  <w:style w:type="numbering" w:customStyle="1" w:styleId="1210">
    <w:name w:val="Нет списка121"/>
    <w:next w:val="a2"/>
    <w:uiPriority w:val="99"/>
    <w:semiHidden/>
    <w:unhideWhenUsed/>
    <w:rsid w:val="00F341F1"/>
  </w:style>
  <w:style w:type="numbering" w:customStyle="1" w:styleId="1121">
    <w:name w:val="Нет списка1121"/>
    <w:next w:val="a2"/>
    <w:uiPriority w:val="99"/>
    <w:semiHidden/>
    <w:unhideWhenUsed/>
    <w:rsid w:val="00F341F1"/>
  </w:style>
  <w:style w:type="numbering" w:customStyle="1" w:styleId="311">
    <w:name w:val="Нет списка31"/>
    <w:next w:val="a2"/>
    <w:uiPriority w:val="99"/>
    <w:semiHidden/>
    <w:unhideWhenUsed/>
    <w:rsid w:val="00F341F1"/>
  </w:style>
  <w:style w:type="numbering" w:customStyle="1" w:styleId="1310">
    <w:name w:val="Нет списка131"/>
    <w:next w:val="a2"/>
    <w:uiPriority w:val="99"/>
    <w:semiHidden/>
    <w:unhideWhenUsed/>
    <w:rsid w:val="00F341F1"/>
  </w:style>
  <w:style w:type="table" w:customStyle="1" w:styleId="114">
    <w:name w:val="Сетка таблицы11"/>
    <w:basedOn w:val="a1"/>
    <w:uiPriority w:val="59"/>
    <w:rsid w:val="00F341F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1"/>
    <w:uiPriority w:val="59"/>
    <w:rsid w:val="00F341F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
    <w:name w:val="Нет списка41"/>
    <w:next w:val="a2"/>
    <w:uiPriority w:val="99"/>
    <w:semiHidden/>
    <w:unhideWhenUsed/>
    <w:rsid w:val="00F341F1"/>
  </w:style>
  <w:style w:type="table" w:customStyle="1" w:styleId="45">
    <w:name w:val="Сетка таблицы4"/>
    <w:basedOn w:val="a1"/>
    <w:next w:val="af8"/>
    <w:uiPriority w:val="59"/>
    <w:rsid w:val="00F341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F341F1"/>
  </w:style>
  <w:style w:type="table" w:customStyle="1" w:styleId="122">
    <w:name w:val="Сетка таблицы12"/>
    <w:basedOn w:val="a1"/>
    <w:uiPriority w:val="59"/>
    <w:rsid w:val="00F341F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F341F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
    <w:name w:val="Нет списка1131"/>
    <w:next w:val="a2"/>
    <w:uiPriority w:val="99"/>
    <w:semiHidden/>
    <w:unhideWhenUsed/>
    <w:rsid w:val="00F341F1"/>
  </w:style>
  <w:style w:type="numbering" w:customStyle="1" w:styleId="11111">
    <w:name w:val="Нет списка11111"/>
    <w:next w:val="a2"/>
    <w:uiPriority w:val="99"/>
    <w:semiHidden/>
    <w:unhideWhenUsed/>
    <w:rsid w:val="00F341F1"/>
  </w:style>
  <w:style w:type="numbering" w:customStyle="1" w:styleId="2110">
    <w:name w:val="Нет списка211"/>
    <w:next w:val="a2"/>
    <w:uiPriority w:val="99"/>
    <w:semiHidden/>
    <w:unhideWhenUsed/>
    <w:rsid w:val="00F341F1"/>
  </w:style>
  <w:style w:type="numbering" w:customStyle="1" w:styleId="1211">
    <w:name w:val="Нет списка1211"/>
    <w:next w:val="a2"/>
    <w:uiPriority w:val="99"/>
    <w:semiHidden/>
    <w:unhideWhenUsed/>
    <w:rsid w:val="00F341F1"/>
  </w:style>
  <w:style w:type="numbering" w:customStyle="1" w:styleId="11211">
    <w:name w:val="Нет списка11211"/>
    <w:next w:val="a2"/>
    <w:uiPriority w:val="99"/>
    <w:semiHidden/>
    <w:unhideWhenUsed/>
    <w:rsid w:val="00F341F1"/>
  </w:style>
  <w:style w:type="numbering" w:customStyle="1" w:styleId="3110">
    <w:name w:val="Нет списка311"/>
    <w:next w:val="a2"/>
    <w:uiPriority w:val="99"/>
    <w:semiHidden/>
    <w:unhideWhenUsed/>
    <w:rsid w:val="00F341F1"/>
  </w:style>
  <w:style w:type="paragraph" w:customStyle="1" w:styleId="xl171">
    <w:name w:val="xl171"/>
    <w:basedOn w:val="a"/>
    <w:rsid w:val="00F341F1"/>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2">
    <w:name w:val="xl172"/>
    <w:basedOn w:val="a"/>
    <w:rsid w:val="00F341F1"/>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3">
    <w:name w:val="xl173"/>
    <w:basedOn w:val="a"/>
    <w:rsid w:val="00F341F1"/>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4">
    <w:name w:val="xl174"/>
    <w:basedOn w:val="a"/>
    <w:rsid w:val="00F341F1"/>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5">
    <w:name w:val="xl175"/>
    <w:basedOn w:val="a"/>
    <w:rsid w:val="00F341F1"/>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6">
    <w:name w:val="xl176"/>
    <w:basedOn w:val="a"/>
    <w:rsid w:val="00F341F1"/>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7">
    <w:name w:val="xl177"/>
    <w:basedOn w:val="a"/>
    <w:rsid w:val="000B7D9E"/>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Times New Roman" w:hAnsi="Times New Roman" w:cs="Times New Roman"/>
      <w:sz w:val="16"/>
      <w:szCs w:val="16"/>
      <w:lang w:eastAsia="ru-RU"/>
    </w:rPr>
  </w:style>
  <w:style w:type="paragraph" w:customStyle="1" w:styleId="xl178">
    <w:name w:val="xl178"/>
    <w:basedOn w:val="a"/>
    <w:rsid w:val="000B7D9E"/>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top"/>
    </w:pPr>
    <w:rPr>
      <w:rFonts w:ascii="Times New Roman" w:hAnsi="Times New Roman" w:cs="Times New Roman"/>
      <w:b/>
      <w:bCs/>
      <w:sz w:val="16"/>
      <w:szCs w:val="16"/>
      <w:lang w:eastAsia="ru-RU"/>
    </w:rPr>
  </w:style>
  <w:style w:type="paragraph" w:customStyle="1" w:styleId="xl179">
    <w:name w:val="xl179"/>
    <w:basedOn w:val="a"/>
    <w:rsid w:val="000B7D9E"/>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6"/>
      <w:szCs w:val="16"/>
      <w:lang w:eastAsia="ru-RU"/>
    </w:rPr>
  </w:style>
  <w:style w:type="paragraph" w:customStyle="1" w:styleId="xl180">
    <w:name w:val="xl180"/>
    <w:basedOn w:val="a"/>
    <w:rsid w:val="000B7D9E"/>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6"/>
      <w:szCs w:val="16"/>
      <w:lang w:eastAsia="ru-RU"/>
    </w:rPr>
  </w:style>
  <w:style w:type="paragraph" w:customStyle="1" w:styleId="xl181">
    <w:name w:val="xl181"/>
    <w:basedOn w:val="a"/>
    <w:rsid w:val="000B7D9E"/>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6"/>
      <w:szCs w:val="16"/>
      <w:lang w:eastAsia="ru-RU"/>
    </w:rPr>
  </w:style>
  <w:style w:type="paragraph" w:customStyle="1" w:styleId="xl182">
    <w:name w:val="xl182"/>
    <w:basedOn w:val="a"/>
    <w:rsid w:val="000B7D9E"/>
    <w:pPr>
      <w:widowControl/>
      <w:pBdr>
        <w:top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6"/>
      <w:szCs w:val="16"/>
      <w:lang w:eastAsia="ru-RU"/>
    </w:rPr>
  </w:style>
  <w:style w:type="paragraph" w:customStyle="1" w:styleId="xl183">
    <w:name w:val="xl183"/>
    <w:basedOn w:val="a"/>
    <w:rsid w:val="000B7D9E"/>
    <w:pPr>
      <w:widowControl/>
      <w:pBdr>
        <w:top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6"/>
      <w:szCs w:val="16"/>
      <w:lang w:eastAsia="ru-RU"/>
    </w:rPr>
  </w:style>
  <w:style w:type="paragraph" w:customStyle="1" w:styleId="xl184">
    <w:name w:val="xl184"/>
    <w:basedOn w:val="a"/>
    <w:rsid w:val="000B7D9E"/>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6"/>
      <w:szCs w:val="16"/>
      <w:lang w:eastAsia="ru-RU"/>
    </w:rPr>
  </w:style>
  <w:style w:type="paragraph" w:customStyle="1" w:styleId="xl185">
    <w:name w:val="xl185"/>
    <w:basedOn w:val="a"/>
    <w:rsid w:val="000B7D9E"/>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link w:val="13"/>
    <w:uiPriority w:val="99"/>
    <w:rsid w:val="00BD7456"/>
  </w:style>
  <w:style w:type="paragraph" w:styleId="af3">
    <w:name w:val="footer"/>
    <w:basedOn w:val="a"/>
    <w:link w:val="14"/>
    <w:uiPriority w:val="99"/>
    <w:rsid w:val="00BD7456"/>
  </w:style>
  <w:style w:type="paragraph" w:styleId="af4">
    <w:name w:val="Balloon Text"/>
    <w:basedOn w:val="a"/>
    <w:link w:val="15"/>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6">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7">
    <w:name w:val="Название объекта1"/>
    <w:basedOn w:val="a"/>
    <w:rsid w:val="00BD7456"/>
    <w:pPr>
      <w:suppressLineNumbers/>
      <w:spacing w:before="120" w:after="120"/>
    </w:pPr>
    <w:rPr>
      <w:rFonts w:cs="Mangal"/>
      <w:i/>
      <w:iCs/>
    </w:rPr>
  </w:style>
  <w:style w:type="paragraph" w:customStyle="1" w:styleId="18">
    <w:name w:val="Указатель1"/>
    <w:basedOn w:val="a"/>
    <w:rsid w:val="00BD7456"/>
    <w:pPr>
      <w:suppressLineNumbers/>
    </w:pPr>
    <w:rPr>
      <w:rFonts w:cs="Mangal"/>
    </w:rPr>
  </w:style>
  <w:style w:type="paragraph" w:customStyle="1" w:styleId="19">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uiPriority w:val="99"/>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a">
    <w:name w:val="Текст примечания1"/>
    <w:basedOn w:val="a"/>
    <w:rsid w:val="00BD7456"/>
    <w:rPr>
      <w:sz w:val="20"/>
      <w:szCs w:val="20"/>
    </w:rPr>
  </w:style>
  <w:style w:type="paragraph" w:styleId="af7">
    <w:name w:val="annotation subject"/>
    <w:basedOn w:val="1a"/>
    <w:next w:val="1a"/>
    <w:link w:val="1b"/>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c">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d">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e">
    <w:name w:val="Основной текст Знак1"/>
    <w:aliases w:val="bt Знак1,Òàáë òåêñò Знак1"/>
    <w:basedOn w:val="a0"/>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f">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f0">
    <w:name w:val="Стиль Заголовок 1 + По центру Знак"/>
    <w:link w:val="1f1"/>
    <w:locked/>
    <w:rsid w:val="00601A8D"/>
    <w:rPr>
      <w:b/>
      <w:bCs/>
      <w:smallCaps/>
      <w:kern w:val="32"/>
      <w:sz w:val="26"/>
    </w:rPr>
  </w:style>
  <w:style w:type="paragraph" w:customStyle="1" w:styleId="1f1">
    <w:name w:val="Стиль Заголовок 1 + По центру"/>
    <w:basedOn w:val="1"/>
    <w:link w:val="1f0"/>
    <w:qFormat/>
    <w:rsid w:val="00601A8D"/>
    <w:pPr>
      <w:numPr>
        <w:numId w:val="0"/>
      </w:numPr>
      <w:suppressAutoHyphens w:val="0"/>
    </w:pPr>
    <w:rPr>
      <w:bCs/>
      <w:smallCaps/>
      <w:kern w:val="32"/>
      <w:sz w:val="26"/>
      <w:szCs w:val="20"/>
      <w:lang w:val="ru-RU" w:eastAsia="ru-RU"/>
    </w:rPr>
  </w:style>
  <w:style w:type="character" w:customStyle="1" w:styleId="1f2">
    <w:name w:val="Стиль1 Знак"/>
    <w:link w:val="1f3"/>
    <w:locked/>
    <w:rsid w:val="00601A8D"/>
    <w:rPr>
      <w:kern w:val="32"/>
      <w:sz w:val="26"/>
    </w:rPr>
  </w:style>
  <w:style w:type="paragraph" w:customStyle="1" w:styleId="1f3">
    <w:name w:val="Стиль1"/>
    <w:basedOn w:val="1f1"/>
    <w:next w:val="2"/>
    <w:link w:val="1f2"/>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5">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6">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7">
    <w:name w:val="Сетка таблицы1"/>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uiPriority w:val="20"/>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13">
    <w:name w:val="Верхний колонтитул Знак1"/>
    <w:basedOn w:val="a0"/>
    <w:link w:val="af2"/>
    <w:uiPriority w:val="99"/>
    <w:rsid w:val="00E22187"/>
    <w:rPr>
      <w:rFonts w:ascii="Calibri" w:hAnsi="Calibri" w:cs="Calibri"/>
      <w:sz w:val="24"/>
      <w:szCs w:val="24"/>
      <w:lang w:eastAsia="zh-CN"/>
    </w:rPr>
  </w:style>
  <w:style w:type="character" w:customStyle="1" w:styleId="14">
    <w:name w:val="Нижний колонтитул Знак1"/>
    <w:basedOn w:val="a0"/>
    <w:link w:val="af3"/>
    <w:uiPriority w:val="99"/>
    <w:rsid w:val="00E22187"/>
    <w:rPr>
      <w:rFonts w:ascii="Calibri" w:hAnsi="Calibri" w:cs="Calibri"/>
      <w:sz w:val="24"/>
      <w:szCs w:val="24"/>
      <w:lang w:eastAsia="zh-CN"/>
    </w:rPr>
  </w:style>
  <w:style w:type="character" w:customStyle="1" w:styleId="15">
    <w:name w:val="Текст выноски Знак1"/>
    <w:basedOn w:val="a0"/>
    <w:link w:val="af4"/>
    <w:uiPriority w:val="99"/>
    <w:rsid w:val="00E22187"/>
    <w:rPr>
      <w:rFonts w:ascii="Tahoma" w:hAnsi="Tahoma" w:cs="Tahoma"/>
      <w:sz w:val="16"/>
      <w:szCs w:val="16"/>
      <w:lang w:eastAsia="zh-CN"/>
    </w:rPr>
  </w:style>
  <w:style w:type="character" w:customStyle="1" w:styleId="1b">
    <w:name w:val="Тема примечания Знак1"/>
    <w:basedOn w:val="1d"/>
    <w:link w:val="af7"/>
    <w:uiPriority w:val="99"/>
    <w:rsid w:val="00E22187"/>
    <w:rPr>
      <w:rFonts w:ascii="Calibri" w:hAnsi="Calibri" w:cs="Calibri"/>
      <w:b/>
      <w:bCs/>
      <w:lang w:eastAsia="zh-CN"/>
    </w:rPr>
  </w:style>
  <w:style w:type="numbering" w:customStyle="1" w:styleId="44">
    <w:name w:val="Нет списка4"/>
    <w:next w:val="a2"/>
    <w:uiPriority w:val="99"/>
    <w:semiHidden/>
    <w:unhideWhenUsed/>
    <w:rsid w:val="00F341F1"/>
  </w:style>
  <w:style w:type="paragraph" w:customStyle="1" w:styleId="1f8">
    <w:name w:val="Заголовок1"/>
    <w:basedOn w:val="a"/>
    <w:next w:val="ae"/>
    <w:uiPriority w:val="99"/>
    <w:rsid w:val="00F341F1"/>
    <w:pPr>
      <w:keepNext/>
      <w:widowControl/>
      <w:autoSpaceDE/>
      <w:spacing w:before="240" w:after="120"/>
    </w:pPr>
    <w:rPr>
      <w:rFonts w:ascii="Liberation Sans" w:eastAsia="DejaVu Sans" w:hAnsi="Liberation Sans" w:cs="DejaVu Sans"/>
      <w:sz w:val="28"/>
      <w:szCs w:val="28"/>
      <w:lang w:eastAsia="ar-SA"/>
    </w:rPr>
  </w:style>
  <w:style w:type="table" w:customStyle="1" w:styleId="3b">
    <w:name w:val="Сетка таблицы3"/>
    <w:basedOn w:val="a1"/>
    <w:next w:val="af8"/>
    <w:uiPriority w:val="59"/>
    <w:rsid w:val="00F341F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2"/>
    <w:uiPriority w:val="99"/>
    <w:semiHidden/>
    <w:unhideWhenUsed/>
    <w:rsid w:val="00F341F1"/>
  </w:style>
  <w:style w:type="numbering" w:customStyle="1" w:styleId="113">
    <w:name w:val="Нет списка113"/>
    <w:next w:val="a2"/>
    <w:uiPriority w:val="99"/>
    <w:semiHidden/>
    <w:unhideWhenUsed/>
    <w:rsid w:val="00F341F1"/>
  </w:style>
  <w:style w:type="numbering" w:customStyle="1" w:styleId="1111">
    <w:name w:val="Нет списка1111"/>
    <w:next w:val="a2"/>
    <w:uiPriority w:val="99"/>
    <w:semiHidden/>
    <w:unhideWhenUsed/>
    <w:rsid w:val="00F341F1"/>
  </w:style>
  <w:style w:type="numbering" w:customStyle="1" w:styleId="213">
    <w:name w:val="Нет списка21"/>
    <w:next w:val="a2"/>
    <w:uiPriority w:val="99"/>
    <w:semiHidden/>
    <w:unhideWhenUsed/>
    <w:rsid w:val="00F341F1"/>
  </w:style>
  <w:style w:type="numbering" w:customStyle="1" w:styleId="1210">
    <w:name w:val="Нет списка121"/>
    <w:next w:val="a2"/>
    <w:uiPriority w:val="99"/>
    <w:semiHidden/>
    <w:unhideWhenUsed/>
    <w:rsid w:val="00F341F1"/>
  </w:style>
  <w:style w:type="numbering" w:customStyle="1" w:styleId="1121">
    <w:name w:val="Нет списка1121"/>
    <w:next w:val="a2"/>
    <w:uiPriority w:val="99"/>
    <w:semiHidden/>
    <w:unhideWhenUsed/>
    <w:rsid w:val="00F341F1"/>
  </w:style>
  <w:style w:type="numbering" w:customStyle="1" w:styleId="311">
    <w:name w:val="Нет списка31"/>
    <w:next w:val="a2"/>
    <w:uiPriority w:val="99"/>
    <w:semiHidden/>
    <w:unhideWhenUsed/>
    <w:rsid w:val="00F341F1"/>
  </w:style>
  <w:style w:type="numbering" w:customStyle="1" w:styleId="1310">
    <w:name w:val="Нет списка131"/>
    <w:next w:val="a2"/>
    <w:uiPriority w:val="99"/>
    <w:semiHidden/>
    <w:unhideWhenUsed/>
    <w:rsid w:val="00F341F1"/>
  </w:style>
  <w:style w:type="table" w:customStyle="1" w:styleId="114">
    <w:name w:val="Сетка таблицы11"/>
    <w:basedOn w:val="a1"/>
    <w:uiPriority w:val="59"/>
    <w:rsid w:val="00F341F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1"/>
    <w:uiPriority w:val="59"/>
    <w:rsid w:val="00F341F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
    <w:name w:val="Нет списка41"/>
    <w:next w:val="a2"/>
    <w:uiPriority w:val="99"/>
    <w:semiHidden/>
    <w:unhideWhenUsed/>
    <w:rsid w:val="00F341F1"/>
  </w:style>
  <w:style w:type="table" w:customStyle="1" w:styleId="45">
    <w:name w:val="Сетка таблицы4"/>
    <w:basedOn w:val="a1"/>
    <w:next w:val="af8"/>
    <w:uiPriority w:val="59"/>
    <w:rsid w:val="00F341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F341F1"/>
  </w:style>
  <w:style w:type="table" w:customStyle="1" w:styleId="122">
    <w:name w:val="Сетка таблицы12"/>
    <w:basedOn w:val="a1"/>
    <w:uiPriority w:val="59"/>
    <w:rsid w:val="00F341F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F341F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
    <w:name w:val="Нет списка1131"/>
    <w:next w:val="a2"/>
    <w:uiPriority w:val="99"/>
    <w:semiHidden/>
    <w:unhideWhenUsed/>
    <w:rsid w:val="00F341F1"/>
  </w:style>
  <w:style w:type="numbering" w:customStyle="1" w:styleId="11111">
    <w:name w:val="Нет списка11111"/>
    <w:next w:val="a2"/>
    <w:uiPriority w:val="99"/>
    <w:semiHidden/>
    <w:unhideWhenUsed/>
    <w:rsid w:val="00F341F1"/>
  </w:style>
  <w:style w:type="numbering" w:customStyle="1" w:styleId="2110">
    <w:name w:val="Нет списка211"/>
    <w:next w:val="a2"/>
    <w:uiPriority w:val="99"/>
    <w:semiHidden/>
    <w:unhideWhenUsed/>
    <w:rsid w:val="00F341F1"/>
  </w:style>
  <w:style w:type="numbering" w:customStyle="1" w:styleId="1211">
    <w:name w:val="Нет списка1211"/>
    <w:next w:val="a2"/>
    <w:uiPriority w:val="99"/>
    <w:semiHidden/>
    <w:unhideWhenUsed/>
    <w:rsid w:val="00F341F1"/>
  </w:style>
  <w:style w:type="numbering" w:customStyle="1" w:styleId="11211">
    <w:name w:val="Нет списка11211"/>
    <w:next w:val="a2"/>
    <w:uiPriority w:val="99"/>
    <w:semiHidden/>
    <w:unhideWhenUsed/>
    <w:rsid w:val="00F341F1"/>
  </w:style>
  <w:style w:type="numbering" w:customStyle="1" w:styleId="3110">
    <w:name w:val="Нет списка311"/>
    <w:next w:val="a2"/>
    <w:uiPriority w:val="99"/>
    <w:semiHidden/>
    <w:unhideWhenUsed/>
    <w:rsid w:val="00F341F1"/>
  </w:style>
  <w:style w:type="paragraph" w:customStyle="1" w:styleId="xl171">
    <w:name w:val="xl171"/>
    <w:basedOn w:val="a"/>
    <w:rsid w:val="00F341F1"/>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2">
    <w:name w:val="xl172"/>
    <w:basedOn w:val="a"/>
    <w:rsid w:val="00F341F1"/>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3">
    <w:name w:val="xl173"/>
    <w:basedOn w:val="a"/>
    <w:rsid w:val="00F341F1"/>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4">
    <w:name w:val="xl174"/>
    <w:basedOn w:val="a"/>
    <w:rsid w:val="00F341F1"/>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5">
    <w:name w:val="xl175"/>
    <w:basedOn w:val="a"/>
    <w:rsid w:val="00F341F1"/>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6">
    <w:name w:val="xl176"/>
    <w:basedOn w:val="a"/>
    <w:rsid w:val="00F341F1"/>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7">
    <w:name w:val="xl177"/>
    <w:basedOn w:val="a"/>
    <w:rsid w:val="000B7D9E"/>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Times New Roman" w:hAnsi="Times New Roman" w:cs="Times New Roman"/>
      <w:sz w:val="16"/>
      <w:szCs w:val="16"/>
      <w:lang w:eastAsia="ru-RU"/>
    </w:rPr>
  </w:style>
  <w:style w:type="paragraph" w:customStyle="1" w:styleId="xl178">
    <w:name w:val="xl178"/>
    <w:basedOn w:val="a"/>
    <w:rsid w:val="000B7D9E"/>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top"/>
    </w:pPr>
    <w:rPr>
      <w:rFonts w:ascii="Times New Roman" w:hAnsi="Times New Roman" w:cs="Times New Roman"/>
      <w:b/>
      <w:bCs/>
      <w:sz w:val="16"/>
      <w:szCs w:val="16"/>
      <w:lang w:eastAsia="ru-RU"/>
    </w:rPr>
  </w:style>
  <w:style w:type="paragraph" w:customStyle="1" w:styleId="xl179">
    <w:name w:val="xl179"/>
    <w:basedOn w:val="a"/>
    <w:rsid w:val="000B7D9E"/>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6"/>
      <w:szCs w:val="16"/>
      <w:lang w:eastAsia="ru-RU"/>
    </w:rPr>
  </w:style>
  <w:style w:type="paragraph" w:customStyle="1" w:styleId="xl180">
    <w:name w:val="xl180"/>
    <w:basedOn w:val="a"/>
    <w:rsid w:val="000B7D9E"/>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6"/>
      <w:szCs w:val="16"/>
      <w:lang w:eastAsia="ru-RU"/>
    </w:rPr>
  </w:style>
  <w:style w:type="paragraph" w:customStyle="1" w:styleId="xl181">
    <w:name w:val="xl181"/>
    <w:basedOn w:val="a"/>
    <w:rsid w:val="000B7D9E"/>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6"/>
      <w:szCs w:val="16"/>
      <w:lang w:eastAsia="ru-RU"/>
    </w:rPr>
  </w:style>
  <w:style w:type="paragraph" w:customStyle="1" w:styleId="xl182">
    <w:name w:val="xl182"/>
    <w:basedOn w:val="a"/>
    <w:rsid w:val="000B7D9E"/>
    <w:pPr>
      <w:widowControl/>
      <w:pBdr>
        <w:top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6"/>
      <w:szCs w:val="16"/>
      <w:lang w:eastAsia="ru-RU"/>
    </w:rPr>
  </w:style>
  <w:style w:type="paragraph" w:customStyle="1" w:styleId="xl183">
    <w:name w:val="xl183"/>
    <w:basedOn w:val="a"/>
    <w:rsid w:val="000B7D9E"/>
    <w:pPr>
      <w:widowControl/>
      <w:pBdr>
        <w:top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6"/>
      <w:szCs w:val="16"/>
      <w:lang w:eastAsia="ru-RU"/>
    </w:rPr>
  </w:style>
  <w:style w:type="paragraph" w:customStyle="1" w:styleId="xl184">
    <w:name w:val="xl184"/>
    <w:basedOn w:val="a"/>
    <w:rsid w:val="000B7D9E"/>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6"/>
      <w:szCs w:val="16"/>
      <w:lang w:eastAsia="ru-RU"/>
    </w:rPr>
  </w:style>
  <w:style w:type="paragraph" w:customStyle="1" w:styleId="xl185">
    <w:name w:val="xl185"/>
    <w:basedOn w:val="a"/>
    <w:rsid w:val="000B7D9E"/>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0819">
      <w:bodyDiv w:val="1"/>
      <w:marLeft w:val="0"/>
      <w:marRight w:val="0"/>
      <w:marTop w:val="0"/>
      <w:marBottom w:val="0"/>
      <w:divBdr>
        <w:top w:val="none" w:sz="0" w:space="0" w:color="auto"/>
        <w:left w:val="none" w:sz="0" w:space="0" w:color="auto"/>
        <w:bottom w:val="none" w:sz="0" w:space="0" w:color="auto"/>
        <w:right w:val="none" w:sz="0" w:space="0" w:color="auto"/>
      </w:divBdr>
    </w:div>
    <w:div w:id="7650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8BDB4699109532A45EE59BEFFC167C538F63F9808202BF9B72D797B06S9n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9501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wadim</dc:creator>
  <cp:lastModifiedBy>Муслимова Ю.А.</cp:lastModifiedBy>
  <cp:revision>2</cp:revision>
  <cp:lastPrinted>2020-11-09T05:53:00Z</cp:lastPrinted>
  <dcterms:created xsi:type="dcterms:W3CDTF">2020-11-09T11:36:00Z</dcterms:created>
  <dcterms:modified xsi:type="dcterms:W3CDTF">2020-11-09T11:36:00Z</dcterms:modified>
</cp:coreProperties>
</file>